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68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Drake Angela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CFO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2,935.865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7,777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0.003 shares acquired by the reporting person since the date of her last report under the dividend reinvestment feature of The Toro Company Retirement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March 10, 2023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78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2023-03-14T12:50:10Z</dcterms:created>
  <dcterms:modified xsi:type="dcterms:W3CDTF">2023-03-14T12:50:10Z</dcterms:modified>
</cp:coreProperties>
</file>