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12/13/2007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Irrigation Businesses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12/13/2007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881</w:t>
            </w:r>
            <w:r>
              <w:rPr>
                <w:rFonts w:ascii="Arial" w:cs="Arial" w:eastAsia="Arial" w:hAnsi="Arial"/>
                <w:sz w:val="22"/>
                <w:szCs w:val="22"/>
                <w:color w:val="008000"/>
                <w:vertAlign w:val="superscript"/>
              </w:rPr>
              <w:t>(1)</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58.96</w:t>
            </w:r>
          </w:p>
        </w:tc>
        <w:tc>
          <w:tcPr>
            <w:tcW w:w="1180" w:type="dxa"/>
            <w:vAlign w:val="bottom"/>
            <w:tcBorders>
              <w:bottom w:val="single" w:sz="8" w:color="2C2C2C"/>
            </w:tcBorders>
          </w:tcPr>
          <w:p>
            <w:pPr>
              <w:jc w:val="right"/>
              <w:ind w:right="273"/>
              <w:spacing w:after="0"/>
              <w:rPr>
                <w:sz w:val="20"/>
                <w:szCs w:val="20"/>
                <w:color w:val="auto"/>
              </w:rPr>
            </w:pPr>
            <w:r>
              <w:rPr>
                <w:rFonts w:ascii="Arial" w:cs="Arial" w:eastAsia="Arial" w:hAnsi="Arial"/>
                <w:sz w:val="18"/>
                <w:szCs w:val="18"/>
                <w:color w:val="0000FF"/>
              </w:rPr>
              <w:t>38,537</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0000FF"/>
              </w:rPr>
              <w:t>20,888.4258</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withheld from the payment of Performance Share Awards for the Fiscal 2005 to Fiscal 2007 Performance Period under The Toro Company Performance Share Plan for payment of tax liability.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91"/>
              </w:rPr>
              <w:t>Stacy L. Bogart,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12/14/2007</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2019-12-17T07:04:02Z</dcterms:created>
  <dcterms:modified xsi:type="dcterms:W3CDTF">2019-12-17T07:04:02Z</dcterms:modified>
</cp:coreProperties>
</file>