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3806880</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3806880</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3806880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8111 Lyndale Avenue South</w:t>
      </w:r>
    </w:p>
    <w:p>
      <w:pPr>
        <w:spacing w:after="0" w:line="238" w:lineRule="auto"/>
        <w:rPr>
          <w:sz w:val="20"/>
          <w:szCs w:val="20"/>
          <w:color w:val="auto"/>
        </w:rPr>
      </w:pPr>
      <w:r>
        <w:rPr>
          <w:rFonts w:ascii="Courier New" w:cs="Courier New" w:eastAsia="Courier New" w:hAnsi="Courier New"/>
          <w:sz w:val="18"/>
          <w:szCs w:val="18"/>
          <w:color w:val="auto"/>
        </w:rPr>
        <w:t>Bloomington MN 55420-1196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3806880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3806880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3806880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TORO CO..</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TORO CO.</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February 4,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Life Limited</w:t>
      </w:r>
    </w:p>
    <w:p>
      <w:pPr>
        <w:spacing w:after="0" w:line="238"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2019-12-05T20:54:19Z</dcterms:created>
  <dcterms:modified xsi:type="dcterms:W3CDTF">2019-12-05T20:54:19Z</dcterms:modified>
</cp:coreProperties>
</file>