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BROWN WILLIAM E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Group VP, Comm. &amp; Irrigation</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06/10/2015</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Pr>
          <w:p>
            <w:pPr>
              <w:ind w:left="160"/>
              <w:spacing w:after="0"/>
              <w:rPr>
                <w:sz w:val="20"/>
                <w:szCs w:val="20"/>
                <w:color w:val="auto"/>
              </w:rPr>
            </w:pPr>
            <w:r>
              <w:rPr>
                <w:rFonts w:ascii="Arial" w:cs="Arial" w:eastAsia="Arial" w:hAnsi="Arial"/>
                <w:sz w:val="18"/>
                <w:szCs w:val="18"/>
                <w:color w:val="0000FF"/>
              </w:rPr>
              <w:t>5,600</w:t>
            </w:r>
          </w:p>
        </w:tc>
        <w:tc>
          <w:tcPr>
            <w:tcW w:w="540" w:type="dxa"/>
            <w:vAlign w:val="bottom"/>
          </w:tcPr>
          <w:p>
            <w:pPr>
              <w:ind w:left="160"/>
              <w:spacing w:after="0"/>
              <w:rPr>
                <w:sz w:val="20"/>
                <w:szCs w:val="20"/>
                <w:color w:val="auto"/>
              </w:rPr>
            </w:pPr>
            <w:r>
              <w:rPr>
                <w:rFonts w:ascii="Arial" w:cs="Arial" w:eastAsia="Arial" w:hAnsi="Arial"/>
                <w:sz w:val="18"/>
                <w:szCs w:val="18"/>
                <w:color w:val="0000FF"/>
              </w:rPr>
              <w:t>A</w:t>
            </w:r>
          </w:p>
        </w:tc>
        <w:tc>
          <w:tcPr>
            <w:tcW w:w="760" w:type="dxa"/>
            <w:vAlign w:val="bottom"/>
          </w:tcPr>
          <w:p>
            <w:pPr>
              <w:jc w:val="center"/>
              <w:ind w:right="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22.45</w:t>
            </w:r>
          </w:p>
        </w:tc>
        <w:tc>
          <w:tcPr>
            <w:tcW w:w="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108,815.676</w:t>
            </w:r>
          </w:p>
        </w:tc>
        <w:tc>
          <w:tcPr>
            <w:tcW w:w="320" w:type="dxa"/>
            <w:vAlign w:val="bottom"/>
          </w:tcPr>
          <w:p>
            <w:pPr>
              <w:spacing w:after="0"/>
              <w:rPr>
                <w:sz w:val="23"/>
                <w:szCs w:val="23"/>
                <w:color w:val="auto"/>
              </w:rPr>
            </w:pPr>
          </w:p>
        </w:tc>
        <w:tc>
          <w:tcPr>
            <w:tcW w:w="600" w:type="dxa"/>
            <w:vAlign w:val="bottom"/>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06/10/2015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5,600</w:t>
            </w: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69.442</w:t>
            </w:r>
            <w:r>
              <w:rPr>
                <w:rFonts w:ascii="Arial" w:cs="Arial" w:eastAsia="Arial" w:hAnsi="Arial"/>
                <w:sz w:val="22"/>
                <w:szCs w:val="22"/>
                <w:color w:val="008000"/>
                <w:w w:val="84"/>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103,215.676</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30"/>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5"/>
              </w:rPr>
              <w:t>5,033.242</w:t>
            </w:r>
            <w:r>
              <w:rPr>
                <w:rFonts w:ascii="Arial" w:cs="Arial" w:eastAsia="Arial" w:hAnsi="Arial"/>
                <w:sz w:val="22"/>
                <w:szCs w:val="22"/>
                <w:color w:val="008000"/>
                <w:w w:val="85"/>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10"/>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780" w:type="dxa"/>
            <w:vAlign w:val="bottom"/>
            <w:tcBorders>
              <w:bottom w:val="single" w:sz="8" w:color="2C2C2C"/>
            </w:tcBorders>
            <w:gridSpan w:val="5"/>
          </w:tcPr>
          <w:p>
            <w:pPr>
              <w:spacing w:after="0"/>
              <w:rPr>
                <w:sz w:val="8"/>
                <w:szCs w:val="8"/>
                <w:color w:val="auto"/>
              </w:rPr>
            </w:pPr>
          </w:p>
        </w:tc>
        <w:tc>
          <w:tcPr>
            <w:tcW w:w="294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4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8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22.45</w:t>
            </w:r>
          </w:p>
        </w:tc>
        <w:tc>
          <w:tcPr>
            <w:tcW w:w="1140" w:type="dxa"/>
            <w:vAlign w:val="bottom"/>
          </w:tcPr>
          <w:p>
            <w:pPr>
              <w:ind w:left="260"/>
              <w:spacing w:after="0"/>
              <w:rPr>
                <w:sz w:val="20"/>
                <w:szCs w:val="20"/>
                <w:color w:val="auto"/>
              </w:rPr>
            </w:pPr>
            <w:r>
              <w:rPr>
                <w:rFonts w:ascii="Arial" w:cs="Arial" w:eastAsia="Arial" w:hAnsi="Arial"/>
                <w:sz w:val="14"/>
                <w:szCs w:val="14"/>
                <w:color w:val="0000FF"/>
              </w:rPr>
              <w:t>06/10/2015</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0000FF"/>
                <w:w w:val="85"/>
              </w:rPr>
              <w:t>5,600</w:t>
            </w:r>
          </w:p>
        </w:tc>
        <w:tc>
          <w:tcPr>
            <w:tcW w:w="820" w:type="dxa"/>
            <w:vAlign w:val="bottom"/>
          </w:tcPr>
          <w:p>
            <w:pPr>
              <w:ind w:left="400"/>
              <w:spacing w:after="0"/>
              <w:rPr>
                <w:sz w:val="20"/>
                <w:szCs w:val="20"/>
                <w:color w:val="auto"/>
              </w:rPr>
            </w:pPr>
            <w:r>
              <w:rPr>
                <w:rFonts w:ascii="Arial" w:cs="Arial" w:eastAsia="Arial" w:hAnsi="Arial"/>
                <w:sz w:val="11"/>
                <w:szCs w:val="11"/>
                <w:color w:val="008000"/>
              </w:rPr>
              <w:t>(3)</w:t>
            </w:r>
          </w:p>
        </w:tc>
        <w:tc>
          <w:tcPr>
            <w:tcW w:w="780" w:type="dxa"/>
            <w:vAlign w:val="bottom"/>
          </w:tcPr>
          <w:p>
            <w:pPr>
              <w:ind w:left="140"/>
              <w:spacing w:after="0"/>
              <w:rPr>
                <w:sz w:val="20"/>
                <w:szCs w:val="20"/>
                <w:color w:val="auto"/>
              </w:rPr>
            </w:pPr>
            <w:r>
              <w:rPr>
                <w:rFonts w:ascii="Arial" w:cs="Arial" w:eastAsia="Arial" w:hAnsi="Arial"/>
                <w:sz w:val="14"/>
                <w:szCs w:val="14"/>
                <w:color w:val="0000FF"/>
                <w:w w:val="88"/>
              </w:rPr>
              <w:t>11/30/2016</w:t>
            </w:r>
          </w:p>
        </w:tc>
        <w:tc>
          <w:tcPr>
            <w:tcW w:w="1340" w:type="dxa"/>
            <w:vAlign w:val="bottom"/>
            <w:gridSpan w:val="3"/>
          </w:tcPr>
          <w:p>
            <w:pPr>
              <w:ind w:left="12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5,600</w:t>
            </w:r>
          </w:p>
        </w:tc>
        <w:tc>
          <w:tcPr>
            <w:tcW w:w="7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40"/>
              <w:spacing w:after="0"/>
              <w:rPr>
                <w:sz w:val="20"/>
                <w:szCs w:val="20"/>
                <w:color w:val="auto"/>
              </w:rPr>
            </w:pPr>
            <w:r>
              <w:rPr>
                <w:rFonts w:ascii="Arial" w:cs="Arial" w:eastAsia="Arial" w:hAnsi="Arial"/>
                <w:sz w:val="14"/>
                <w:szCs w:val="14"/>
                <w:color w:val="0000FF"/>
              </w:rPr>
              <w:t>11,200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40" w:type="dxa"/>
            <w:vAlign w:val="bottom"/>
          </w:tcPr>
          <w:p>
            <w:pPr>
              <w:ind w:left="200"/>
              <w:spacing w:after="0" w:line="110"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$69.30 to $69.72,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18.271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November 30, 2006.</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06/11/2015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7664"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2019-12-23T20:51:09Z</dcterms:created>
  <dcterms:modified xsi:type="dcterms:W3CDTF">2019-12-23T20:51:09Z</dcterms:modified>
</cp:coreProperties>
</file>