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40"/>
        <w:spacing w:after="0"/>
        <w:rPr>
          <w:sz w:val="20"/>
          <w:szCs w:val="20"/>
          <w:color w:val="auto"/>
        </w:rPr>
      </w:pPr>
      <w:r>
        <w:rPr>
          <w:rFonts w:ascii="Arial" w:cs="Arial" w:eastAsia="Arial" w:hAnsi="Arial"/>
          <w:sz w:val="18"/>
          <w:szCs w:val="18"/>
          <w:b w:val="1"/>
          <w:bCs w:val="1"/>
          <w:color w:val="auto"/>
        </w:rPr>
        <w:t>As filed with the Securities and Exchange Commission on May 20, 2015</w:t>
      </w:r>
    </w:p>
    <w:p>
      <w:pPr>
        <w:spacing w:after="0" w:line="27"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33-51563</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33-55550</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333-03505</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333-03509</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333-36166</w:t>
      </w:r>
    </w:p>
    <w:p>
      <w:pPr>
        <w:spacing w:after="0" w:line="9" w:lineRule="exact"/>
        <w:rPr>
          <w:sz w:val="24"/>
          <w:szCs w:val="24"/>
          <w:color w:val="auto"/>
        </w:rPr>
      </w:pPr>
    </w:p>
    <w:p>
      <w:pPr>
        <w:jc w:val="right"/>
        <w:spacing w:after="0"/>
        <w:rPr>
          <w:sz w:val="20"/>
          <w:szCs w:val="20"/>
          <w:color w:val="auto"/>
        </w:rPr>
      </w:pPr>
      <w:r>
        <w:rPr>
          <w:rFonts w:ascii="Arial" w:cs="Arial" w:eastAsia="Arial" w:hAnsi="Arial"/>
          <w:sz w:val="18"/>
          <w:szCs w:val="18"/>
          <w:b w:val="1"/>
          <w:bCs w:val="1"/>
          <w:color w:val="auto"/>
        </w:rPr>
        <w:t>Registration No. 333-44879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-146685</wp:posOffset>
            </wp:positionH>
            <wp:positionV relativeFrom="paragraph">
              <wp:posOffset>66040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-146685</wp:posOffset>
            </wp:positionH>
            <wp:positionV relativeFrom="paragraph">
              <wp:posOffset>108585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9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UNITED STATES</w:t>
      </w:r>
    </w:p>
    <w:p>
      <w:pPr>
        <w:spacing w:after="0" w:line="31" w:lineRule="exact"/>
        <w:rPr>
          <w:sz w:val="24"/>
          <w:szCs w:val="24"/>
          <w:color w:val="auto"/>
        </w:rPr>
      </w:pPr>
    </w:p>
    <w:p>
      <w:pPr>
        <w:jc w:val="center"/>
        <w:ind w:right="240"/>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240"/>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45"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38"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51563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55550</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03505</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03509</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36166</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POST-EFFECTIVE AMENDMENT NO. 2 TO FORM S-8 REGISTRATION STATEMENT NO. 333-</w:t>
      </w:r>
    </w:p>
    <w:p>
      <w:pPr>
        <w:spacing w:after="0" w:line="10" w:lineRule="exact"/>
        <w:rPr>
          <w:sz w:val="24"/>
          <w:szCs w:val="24"/>
          <w:color w:val="auto"/>
        </w:rPr>
      </w:pPr>
    </w:p>
    <w:p>
      <w:pPr>
        <w:jc w:val="center"/>
        <w:ind w:right="240"/>
        <w:spacing w:after="0"/>
        <w:rPr>
          <w:sz w:val="20"/>
          <w:szCs w:val="20"/>
          <w:color w:val="auto"/>
        </w:rPr>
      </w:pPr>
      <w:r>
        <w:rPr>
          <w:rFonts w:ascii="Arial" w:cs="Arial" w:eastAsia="Arial" w:hAnsi="Arial"/>
          <w:sz w:val="25"/>
          <w:szCs w:val="25"/>
          <w:b w:val="1"/>
          <w:bCs w:val="1"/>
          <w:color w:val="auto"/>
        </w:rPr>
        <w:t>44879</w:t>
      </w:r>
    </w:p>
    <w:p>
      <w:pPr>
        <w:jc w:val="center"/>
        <w:ind w:right="240"/>
        <w:spacing w:after="0" w:line="231" w:lineRule="auto"/>
        <w:rPr>
          <w:sz w:val="20"/>
          <w:szCs w:val="20"/>
          <w:color w:val="auto"/>
        </w:rPr>
      </w:pPr>
      <w:r>
        <w:rPr>
          <w:rFonts w:ascii="Arial" w:cs="Arial" w:eastAsia="Arial" w:hAnsi="Arial"/>
          <w:sz w:val="22"/>
          <w:szCs w:val="22"/>
          <w:b w:val="1"/>
          <w:bCs w:val="1"/>
          <w:i w:val="1"/>
          <w:iCs w:val="1"/>
          <w:color w:val="auto"/>
        </w:rPr>
        <w:t>UNDER</w:t>
      </w:r>
    </w:p>
    <w:p>
      <w:pPr>
        <w:spacing w:after="0" w:line="1" w:lineRule="exact"/>
        <w:rPr>
          <w:sz w:val="24"/>
          <w:szCs w:val="24"/>
          <w:color w:val="auto"/>
        </w:rPr>
      </w:pPr>
    </w:p>
    <w:p>
      <w:pPr>
        <w:jc w:val="center"/>
        <w:ind w:right="240"/>
        <w:spacing w:after="0"/>
        <w:rPr>
          <w:sz w:val="20"/>
          <w:szCs w:val="20"/>
          <w:color w:val="auto"/>
        </w:rPr>
      </w:pPr>
      <w:r>
        <w:rPr>
          <w:rFonts w:ascii="Arial" w:cs="Arial" w:eastAsia="Arial" w:hAnsi="Arial"/>
          <w:sz w:val="22"/>
          <w:szCs w:val="22"/>
          <w:b w:val="1"/>
          <w:bCs w:val="1"/>
          <w:i w:val="1"/>
          <w:iCs w:val="1"/>
          <w:color w:val="auto"/>
        </w:rPr>
        <w:t>THE SECURITIES ACT OF 1933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219075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11" w:lineRule="exact"/>
        <w:rPr>
          <w:sz w:val="24"/>
          <w:szCs w:val="24"/>
          <w:color w:val="auto"/>
        </w:rPr>
      </w:pPr>
    </w:p>
    <w:p>
      <w:pPr>
        <w:jc w:val="center"/>
        <w:ind w:right="240"/>
        <w:spacing w:after="0"/>
        <w:rPr>
          <w:sz w:val="20"/>
          <w:szCs w:val="20"/>
          <w:color w:val="auto"/>
        </w:rPr>
      </w:pPr>
      <w:r>
        <w:rPr>
          <w:rFonts w:ascii="Arial" w:cs="Arial" w:eastAsia="Arial" w:hAnsi="Arial"/>
          <w:sz w:val="43"/>
          <w:szCs w:val="43"/>
          <w:b w:val="1"/>
          <w:bCs w:val="1"/>
          <w:color w:val="auto"/>
        </w:rPr>
        <w:t>THE TORO COMPANY</w:t>
      </w:r>
    </w:p>
    <w:p>
      <w:pPr>
        <w:spacing w:after="0" w:line="50"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227965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237" w:lineRule="exact"/>
        <w:rPr>
          <w:sz w:val="24"/>
          <w:szCs w:val="24"/>
          <w:color w:val="auto"/>
        </w:rPr>
      </w:pPr>
    </w:p>
    <w:p>
      <w:pPr>
        <w:ind w:left="2280"/>
        <w:spacing w:after="0"/>
        <w:rPr>
          <w:sz w:val="20"/>
          <w:szCs w:val="20"/>
          <w:color w:val="auto"/>
        </w:rPr>
      </w:pPr>
      <w:r>
        <w:rPr>
          <w:rFonts w:ascii="Arial" w:cs="Arial" w:eastAsia="Arial" w:hAnsi="Arial"/>
          <w:sz w:val="16"/>
          <w:szCs w:val="16"/>
          <w:b w:val="1"/>
          <w:bCs w:val="1"/>
          <w:color w:val="auto"/>
        </w:rPr>
        <w:t>Delaware</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17" w:lineRule="exact"/>
        <w:rPr>
          <w:sz w:val="24"/>
          <w:szCs w:val="24"/>
          <w:color w:val="auto"/>
        </w:rPr>
      </w:pPr>
    </w:p>
    <w:p>
      <w:pPr>
        <w:spacing w:after="0"/>
        <w:rPr>
          <w:sz w:val="20"/>
          <w:szCs w:val="20"/>
          <w:color w:val="auto"/>
        </w:rPr>
      </w:pPr>
      <w:r>
        <w:rPr>
          <w:rFonts w:ascii="Arial" w:cs="Arial" w:eastAsia="Arial" w:hAnsi="Arial"/>
          <w:sz w:val="16"/>
          <w:szCs w:val="16"/>
          <w:b w:val="1"/>
          <w:bCs w:val="1"/>
          <w:color w:val="auto"/>
        </w:rPr>
        <w:t>41-0580470</w:t>
      </w:r>
    </w:p>
    <w:p>
      <w:pPr>
        <w:spacing w:after="0" w:line="31" w:lineRule="exact"/>
        <w:rPr>
          <w:sz w:val="24"/>
          <w:szCs w:val="24"/>
          <w:color w:val="auto"/>
        </w:rPr>
      </w:pPr>
    </w:p>
    <w:p>
      <w:pPr>
        <w:sectPr>
          <w:pgSz w:w="11900" w:h="16838" w:orient="portrait"/>
          <w:cols w:equalWidth="0" w:num="2">
            <w:col w:w="7260" w:space="720"/>
            <w:col w:w="3200"/>
          </w:cols>
          <w:pgMar w:left="480" w:top="229" w:right="239" w:bottom="1440" w:gutter="0" w:footer="0" w:header="0"/>
          <w:type w:val="continuous"/>
        </w:sectPr>
      </w:pPr>
    </w:p>
    <w:p>
      <w:pPr>
        <w:spacing w:after="0" w:line="12" w:lineRule="exact"/>
        <w:rPr>
          <w:sz w:val="24"/>
          <w:szCs w:val="24"/>
          <w:color w:val="auto"/>
        </w:rPr>
      </w:pPr>
    </w:p>
    <w:p>
      <w:pPr>
        <w:ind w:left="1720"/>
        <w:spacing w:after="0"/>
        <w:rPr>
          <w:sz w:val="20"/>
          <w:szCs w:val="20"/>
          <w:color w:val="auto"/>
        </w:rPr>
      </w:pPr>
      <w:r>
        <w:rPr>
          <w:rFonts w:ascii="Arial" w:cs="Arial" w:eastAsia="Arial" w:hAnsi="Arial"/>
          <w:sz w:val="13"/>
          <w:szCs w:val="13"/>
          <w:b w:val="1"/>
          <w:bCs w:val="1"/>
          <w:color w:val="auto"/>
        </w:rPr>
        <w:t>(State or Other Jurisdiction of</w:t>
      </w:r>
    </w:p>
    <w:p>
      <w:pPr>
        <w:ind w:left="1680"/>
        <w:spacing w:after="0"/>
        <w:rPr>
          <w:sz w:val="20"/>
          <w:szCs w:val="20"/>
          <w:color w:val="auto"/>
        </w:rPr>
      </w:pPr>
      <w:r>
        <w:rPr>
          <w:rFonts w:ascii="Arial" w:cs="Arial" w:eastAsia="Arial" w:hAnsi="Arial"/>
          <w:sz w:val="13"/>
          <w:szCs w:val="13"/>
          <w:b w:val="1"/>
          <w:bCs w:val="1"/>
          <w:color w:val="auto"/>
        </w:rPr>
        <w:t>Incorporation or Organization)</w:t>
      </w:r>
    </w:p>
    <w:p>
      <w:pPr>
        <w:spacing w:after="0" w:line="20" w:lineRule="exact"/>
        <w:rPr>
          <w:sz w:val="24"/>
          <w:szCs w:val="24"/>
          <w:color w:val="auto"/>
        </w:rPr>
      </w:pPr>
      <w:r>
        <w:rPr>
          <w:sz w:val="24"/>
          <w:szCs w:val="24"/>
          <w:color w:val="auto"/>
        </w:rPr>
        <w:br w:type="column"/>
      </w:r>
    </w:p>
    <w:p>
      <w:pPr>
        <w:ind w:left="60"/>
        <w:spacing w:after="0"/>
        <w:rPr>
          <w:sz w:val="20"/>
          <w:szCs w:val="20"/>
          <w:color w:val="auto"/>
        </w:rPr>
      </w:pPr>
      <w:r>
        <w:rPr>
          <w:rFonts w:ascii="Arial" w:cs="Arial" w:eastAsia="Arial" w:hAnsi="Arial"/>
          <w:sz w:val="14"/>
          <w:szCs w:val="14"/>
          <w:b w:val="1"/>
          <w:bCs w:val="1"/>
          <w:color w:val="auto"/>
        </w:rPr>
        <w:t>(I.R.S. Employer</w:t>
      </w:r>
    </w:p>
    <w:p>
      <w:pPr>
        <w:spacing w:after="0"/>
        <w:rPr>
          <w:sz w:val="20"/>
          <w:szCs w:val="20"/>
          <w:color w:val="auto"/>
        </w:rPr>
      </w:pPr>
      <w:r>
        <w:rPr>
          <w:rFonts w:ascii="Arial" w:cs="Arial" w:eastAsia="Arial" w:hAnsi="Arial"/>
          <w:sz w:val="13"/>
          <w:szCs w:val="13"/>
          <w:b w:val="1"/>
          <w:bCs w:val="1"/>
          <w:color w:val="auto"/>
        </w:rPr>
        <w:t>Identification No.)</w:t>
      </w:r>
    </w:p>
    <w:p>
      <w:pPr>
        <w:spacing w:after="0" w:line="200" w:lineRule="exact"/>
        <w:rPr>
          <w:sz w:val="24"/>
          <w:szCs w:val="24"/>
          <w:color w:val="auto"/>
        </w:rPr>
      </w:pPr>
    </w:p>
    <w:p>
      <w:pPr>
        <w:sectPr>
          <w:pgSz w:w="11900" w:h="16838" w:orient="portrait"/>
          <w:cols w:equalWidth="0" w:num="2">
            <w:col w:w="7120" w:space="720"/>
            <w:col w:w="3340"/>
          </w:cols>
          <w:pgMar w:left="480" w:top="229" w:right="239" w:bottom="1440" w:gutter="0" w:footer="0" w:header="0"/>
          <w:type w:val="continuous"/>
        </w:sectPr>
      </w:pPr>
    </w:p>
    <w:p>
      <w:pPr>
        <w:spacing w:after="0" w:line="1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8111 Lyndale Avenue South</w:t>
      </w:r>
    </w:p>
    <w:p>
      <w:pPr>
        <w:spacing w:after="0" w:line="27" w:lineRule="exact"/>
        <w:rPr>
          <w:sz w:val="24"/>
          <w:szCs w:val="24"/>
          <w:color w:val="auto"/>
        </w:rPr>
      </w:pPr>
    </w:p>
    <w:p>
      <w:pPr>
        <w:jc w:val="center"/>
        <w:ind w:right="220"/>
        <w:spacing w:after="0"/>
        <w:rPr>
          <w:sz w:val="20"/>
          <w:szCs w:val="20"/>
          <w:color w:val="auto"/>
        </w:rPr>
      </w:pPr>
      <w:r>
        <w:rPr>
          <w:rFonts w:ascii="Arial" w:cs="Arial" w:eastAsia="Arial" w:hAnsi="Arial"/>
          <w:sz w:val="18"/>
          <w:szCs w:val="18"/>
          <w:b w:val="1"/>
          <w:bCs w:val="1"/>
          <w:color w:val="auto"/>
        </w:rPr>
        <w:t>Bloomington, Minnesota 55420-1196</w:t>
      </w:r>
    </w:p>
    <w:p>
      <w:pPr>
        <w:spacing w:after="0" w:line="2" w:lineRule="exact"/>
        <w:rPr>
          <w:sz w:val="24"/>
          <w:szCs w:val="24"/>
          <w:color w:val="auto"/>
        </w:rPr>
      </w:pPr>
    </w:p>
    <w:p>
      <w:pPr>
        <w:jc w:val="center"/>
        <w:ind w:right="220"/>
        <w:spacing w:after="0"/>
        <w:rPr>
          <w:sz w:val="20"/>
          <w:szCs w:val="20"/>
          <w:color w:val="auto"/>
        </w:rPr>
      </w:pPr>
      <w:r>
        <w:rPr>
          <w:rFonts w:ascii="Arial" w:cs="Arial" w:eastAsia="Arial" w:hAnsi="Arial"/>
          <w:sz w:val="13"/>
          <w:szCs w:val="13"/>
          <w:b w:val="1"/>
          <w:bCs w:val="1"/>
          <w:color w:val="auto"/>
        </w:rPr>
        <w:t>(Address of Principal Executive Offices) (Zip Code)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2717165</wp:posOffset>
            </wp:positionH>
            <wp:positionV relativeFrom="paragraph">
              <wp:posOffset>226695</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ectPr>
          <w:pgSz w:w="11900" w:h="16838" w:orient="portrait"/>
          <w:cols w:equalWidth="0" w:num="1">
            <w:col w:w="11180"/>
          </w:cols>
          <w:pgMar w:left="480" w:top="229" w:right="239" w:bottom="1440" w:gutter="0" w:footer="0" w:header="0"/>
          <w:type w:val="continuous"/>
        </w:sectPr>
      </w:pPr>
    </w:p>
    <w:p>
      <w:pPr>
        <w:spacing w:after="0" w:line="200" w:lineRule="exact"/>
        <w:rPr>
          <w:sz w:val="24"/>
          <w:szCs w:val="24"/>
          <w:color w:val="auto"/>
        </w:rPr>
      </w:pPr>
    </w:p>
    <w:p>
      <w:pPr>
        <w:spacing w:after="0" w:line="368"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1992 Directors Stock Plan</w:t>
      </w:r>
    </w:p>
    <w:p>
      <w:pPr>
        <w:spacing w:after="0" w:line="27" w:lineRule="exact"/>
        <w:rPr>
          <w:sz w:val="24"/>
          <w:szCs w:val="24"/>
          <w:color w:val="auto"/>
        </w:rPr>
      </w:pPr>
    </w:p>
    <w:p>
      <w:pPr>
        <w:jc w:val="center"/>
        <w:ind w:right="240"/>
        <w:spacing w:after="0"/>
        <w:rPr>
          <w:sz w:val="20"/>
          <w:szCs w:val="20"/>
          <w:color w:val="auto"/>
        </w:rPr>
      </w:pPr>
      <w:r>
        <w:rPr>
          <w:rFonts w:ascii="Arial" w:cs="Arial" w:eastAsia="Arial" w:hAnsi="Arial"/>
          <w:sz w:val="18"/>
          <w:szCs w:val="18"/>
          <w:b w:val="1"/>
          <w:bCs w:val="1"/>
          <w:color w:val="auto"/>
        </w:rPr>
        <w:t>The Toro Company 1993 Stock Option Plan</w:t>
      </w:r>
    </w:p>
    <w:p>
      <w:pPr>
        <w:spacing w:after="0" w:line="9"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The Toro Company Annual Management Incentive Plan II</w:t>
      </w:r>
    </w:p>
    <w:p>
      <w:pPr>
        <w:spacing w:after="0" w:line="32" w:lineRule="exact"/>
        <w:rPr>
          <w:sz w:val="24"/>
          <w:szCs w:val="24"/>
          <w:color w:val="auto"/>
        </w:rPr>
      </w:pPr>
    </w:p>
    <w:p>
      <w:pPr>
        <w:jc w:val="center"/>
        <w:ind w:right="240"/>
        <w:spacing w:after="0"/>
        <w:rPr>
          <w:sz w:val="20"/>
          <w:szCs w:val="20"/>
          <w:color w:val="auto"/>
        </w:rPr>
      </w:pPr>
      <w:r>
        <w:rPr>
          <w:rFonts w:ascii="Arial" w:cs="Arial" w:eastAsia="Arial" w:hAnsi="Arial"/>
          <w:sz w:val="16"/>
          <w:szCs w:val="16"/>
          <w:b w:val="1"/>
          <w:bCs w:val="1"/>
          <w:color w:val="auto"/>
        </w:rPr>
        <w:t>Toro Australia Pty Limited General Employee Stock Plan</w:t>
      </w:r>
    </w:p>
    <w:p>
      <w:pPr>
        <w:spacing w:after="0" w:line="25" w:lineRule="exact"/>
        <w:rPr>
          <w:sz w:val="24"/>
          <w:szCs w:val="24"/>
          <w:color w:val="auto"/>
        </w:rPr>
      </w:pPr>
    </w:p>
    <w:p>
      <w:pPr>
        <w:jc w:val="center"/>
        <w:ind w:right="240"/>
        <w:spacing w:after="0"/>
        <w:rPr>
          <w:sz w:val="20"/>
          <w:szCs w:val="20"/>
          <w:color w:val="auto"/>
        </w:rPr>
      </w:pPr>
      <w:r>
        <w:rPr>
          <w:rFonts w:ascii="Arial" w:cs="Arial" w:eastAsia="Arial" w:hAnsi="Arial"/>
          <w:sz w:val="14"/>
          <w:szCs w:val="14"/>
          <w:b w:val="1"/>
          <w:bCs w:val="1"/>
          <w:color w:val="auto"/>
        </w:rPr>
        <w:t>(Full Title of the Plan)</w:t>
      </w:r>
    </w:p>
    <w:p>
      <w:pPr>
        <w:sectPr>
          <w:pgSz w:w="11900" w:h="16838" w:orient="portrait"/>
          <w:cols w:equalWidth="0" w:num="1">
            <w:col w:w="11180"/>
          </w:cols>
          <w:pgMar w:left="480" w:top="229" w:right="2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Timothy P. Dordell</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Vice President, Secretary and General Counsel</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Toro Company</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8111 Lyndale Avenue South</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Bloomington, Minnesota 55420-1196</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(952) 888-8801</w:t>
      </w:r>
    </w:p>
    <w:p>
      <w:pPr>
        <w:spacing w:after="0" w:line="2"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(Name and Address, including Zip Code, and Telephone Number, including Area Code, of Agent for Service)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8"/>
          <w:szCs w:val="18"/>
          <w:b w:val="1"/>
          <w:bCs w:val="1"/>
          <w:i w:val="1"/>
          <w:iCs w:val="1"/>
          <w:color w:val="auto"/>
        </w:rPr>
        <w:t>Copies requested to:</w:t>
      </w:r>
    </w:p>
    <w:p>
      <w:pPr>
        <w:spacing w:after="0" w:line="221"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Amy E. Culbert, Esq.</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Oppenheimer Wolff &amp; Donnelly LLP</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Campbell Mithun Tower, Suite 2000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222 South Ninth Street</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Minneapolis, Minnesota 55402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(612) 607-7287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2869565</wp:posOffset>
            </wp:positionH>
            <wp:positionV relativeFrom="paragraph">
              <wp:posOffset>228600</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0"/>
          <w:szCs w:val="20"/>
          <w:color w:val="auto"/>
        </w:rPr>
      </w:pPr>
    </w:p>
    <w:p>
      <w:pPr>
        <w:spacing w:after="0" w:line="356" w:lineRule="exact"/>
        <w:rPr>
          <w:sz w:val="20"/>
          <w:szCs w:val="20"/>
          <w:color w:val="auto"/>
        </w:rPr>
      </w:pPr>
    </w:p>
    <w:p>
      <w:pPr>
        <w:ind w:left="46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See the definitions of “large accelerated filer,” “accelerated filer” and “smaller reporting company” in Rule 12b-2 of the Exchange Act.</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83"/>
        </w:trPr>
        <w:tc>
          <w:tcPr>
            <w:tcW w:w="1780" w:type="dxa"/>
            <w:vAlign w:val="bottom"/>
          </w:tcPr>
          <w:p>
            <w:pPr>
              <w:spacing w:after="0"/>
              <w:rPr>
                <w:sz w:val="20"/>
                <w:szCs w:val="20"/>
                <w:color w:val="auto"/>
              </w:rPr>
            </w:pPr>
            <w:r>
              <w:rPr>
                <w:rFonts w:ascii="Arial" w:cs="Arial" w:eastAsia="Arial" w:hAnsi="Arial"/>
                <w:sz w:val="18"/>
                <w:szCs w:val="18"/>
                <w:color w:val="auto"/>
                <w:w w:val="98"/>
              </w:rPr>
              <w:t>Large accelerated filer</w:t>
            </w:r>
          </w:p>
        </w:tc>
        <w:tc>
          <w:tcPr>
            <w:tcW w:w="5420" w:type="dxa"/>
            <w:vAlign w:val="bottom"/>
          </w:tcPr>
          <w:p>
            <w:pPr>
              <w:ind w:left="140"/>
              <w:spacing w:after="0" w:line="181" w:lineRule="exact"/>
              <w:rPr>
                <w:sz w:val="20"/>
                <w:szCs w:val="20"/>
                <w:color w:val="auto"/>
              </w:rPr>
            </w:pPr>
            <w:r>
              <w:rPr>
                <w:rFonts w:ascii="MS PGothic" w:cs="MS PGothic" w:eastAsia="MS PGothic" w:hAnsi="MS PGothic"/>
                <w:sz w:val="18"/>
                <w:szCs w:val="18"/>
                <w:color w:val="auto"/>
              </w:rPr>
              <w:t>☒</w:t>
            </w:r>
          </w:p>
        </w:tc>
        <w:tc>
          <w:tcPr>
            <w:tcW w:w="3840" w:type="dxa"/>
            <w:vAlign w:val="bottom"/>
          </w:tcPr>
          <w:p>
            <w:pPr>
              <w:ind w:left="1660"/>
              <w:spacing w:after="0"/>
              <w:rPr>
                <w:sz w:val="20"/>
                <w:szCs w:val="20"/>
                <w:color w:val="auto"/>
              </w:rPr>
            </w:pPr>
            <w:r>
              <w:rPr>
                <w:rFonts w:ascii="Arial" w:cs="Arial" w:eastAsia="Arial" w:hAnsi="Arial"/>
                <w:sz w:val="18"/>
                <w:szCs w:val="18"/>
                <w:color w:val="auto"/>
              </w:rPr>
              <w:t>Accelerated filer</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324"/>
        </w:trPr>
        <w:tc>
          <w:tcPr>
            <w:tcW w:w="1780" w:type="dxa"/>
            <w:vAlign w:val="bottom"/>
          </w:tcPr>
          <w:p>
            <w:pPr>
              <w:spacing w:after="0"/>
              <w:rPr>
                <w:sz w:val="20"/>
                <w:szCs w:val="20"/>
                <w:color w:val="auto"/>
              </w:rPr>
            </w:pPr>
            <w:r>
              <w:rPr>
                <w:rFonts w:ascii="Arial" w:cs="Arial" w:eastAsia="Arial" w:hAnsi="Arial"/>
                <w:sz w:val="18"/>
                <w:szCs w:val="18"/>
                <w:color w:val="auto"/>
              </w:rPr>
              <w:t>Non-accelerated filer</w:t>
            </w:r>
          </w:p>
        </w:tc>
        <w:tc>
          <w:tcPr>
            <w:tcW w:w="5420" w:type="dxa"/>
            <w:vAlign w:val="bottom"/>
          </w:tcPr>
          <w:p>
            <w:pPr>
              <w:ind w:left="140"/>
              <w:spacing w:after="0" w:line="207" w:lineRule="exact"/>
              <w:rPr>
                <w:sz w:val="20"/>
                <w:szCs w:val="20"/>
                <w:color w:val="auto"/>
              </w:rPr>
            </w:pPr>
            <w:r>
              <w:rPr>
                <w:rFonts w:ascii="MS PGothic" w:cs="MS PGothic" w:eastAsia="MS PGothic" w:hAnsi="MS PGothic"/>
                <w:sz w:val="18"/>
                <w:szCs w:val="18"/>
                <w:color w:val="auto"/>
              </w:rPr>
              <w:t>☐</w:t>
            </w:r>
            <w:r>
              <w:rPr>
                <w:rFonts w:ascii="Arial" w:cs="Arial" w:eastAsia="Arial" w:hAnsi="Arial"/>
                <w:sz w:val="18"/>
                <w:szCs w:val="18"/>
                <w:color w:val="auto"/>
              </w:rPr>
              <w:t xml:space="preserve"> (Do not check if a smaller reporting company)</w:t>
            </w:r>
          </w:p>
        </w:tc>
        <w:tc>
          <w:tcPr>
            <w:tcW w:w="3840" w:type="dxa"/>
            <w:vAlign w:val="bottom"/>
          </w:tcPr>
          <w:p>
            <w:pPr>
              <w:ind w:left="1660"/>
              <w:spacing w:after="0"/>
              <w:rPr>
                <w:sz w:val="20"/>
                <w:szCs w:val="20"/>
                <w:color w:val="auto"/>
              </w:rPr>
            </w:pPr>
            <w:r>
              <w:rPr>
                <w:rFonts w:ascii="Arial" w:cs="Arial" w:eastAsia="Arial" w:hAnsi="Arial"/>
                <w:sz w:val="18"/>
                <w:szCs w:val="18"/>
                <w:color w:val="auto"/>
              </w:rPr>
              <w:t>Smaller reporting company</w:t>
            </w:r>
          </w:p>
        </w:tc>
        <w:tc>
          <w:tcPr>
            <w:tcW w:w="380" w:type="dxa"/>
            <w:vAlign w:val="bottom"/>
          </w:tcPr>
          <w:p>
            <w:pPr>
              <w:ind w:left="220"/>
              <w:spacing w:after="0" w:line="181" w:lineRule="exact"/>
              <w:rPr>
                <w:sz w:val="20"/>
                <w:szCs w:val="20"/>
                <w:color w:val="auto"/>
              </w:rPr>
            </w:pPr>
            <w:r>
              <w:rPr>
                <w:rFonts w:ascii="MS PGothic" w:cs="MS PGothic" w:eastAsia="MS PGothic" w:hAnsi="MS PGothic"/>
                <w:sz w:val="18"/>
                <w:szCs w:val="18"/>
                <w:color w:val="auto"/>
                <w:w w:val="77"/>
              </w:rPr>
              <w:t>☐</w:t>
            </w:r>
          </w:p>
        </w:tc>
      </w:tr>
      <w:tr>
        <w:trPr>
          <w:trHeight w:val="210"/>
        </w:trPr>
        <w:tc>
          <w:tcPr>
            <w:tcW w:w="1780" w:type="dxa"/>
            <w:vAlign w:val="bottom"/>
            <w:tcBorders>
              <w:bottom w:val="single" w:sz="8" w:color="auto"/>
            </w:tcBorders>
          </w:tcPr>
          <w:p>
            <w:pPr>
              <w:spacing w:after="0"/>
              <w:rPr>
                <w:sz w:val="18"/>
                <w:szCs w:val="18"/>
                <w:color w:val="auto"/>
              </w:rPr>
            </w:pPr>
          </w:p>
        </w:tc>
        <w:tc>
          <w:tcPr>
            <w:tcW w:w="5420" w:type="dxa"/>
            <w:vAlign w:val="bottom"/>
            <w:tcBorders>
              <w:bottom w:val="single" w:sz="8" w:color="auto"/>
            </w:tcBorders>
          </w:tcPr>
          <w:p>
            <w:pPr>
              <w:spacing w:after="0"/>
              <w:rPr>
                <w:sz w:val="18"/>
                <w:szCs w:val="18"/>
                <w:color w:val="auto"/>
              </w:rPr>
            </w:pPr>
          </w:p>
        </w:tc>
        <w:tc>
          <w:tcPr>
            <w:tcW w:w="384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spacing w:after="0"/>
              <w:rPr>
                <w:sz w:val="18"/>
                <w:szCs w:val="18"/>
                <w:color w:val="auto"/>
              </w:rPr>
            </w:pPr>
          </w:p>
        </w:tc>
      </w:tr>
      <w:tr>
        <w:trPr>
          <w:trHeight w:val="48"/>
        </w:trPr>
        <w:tc>
          <w:tcPr>
            <w:tcW w:w="1780" w:type="dxa"/>
            <w:vAlign w:val="bottom"/>
            <w:tcBorders>
              <w:bottom w:val="single" w:sz="8" w:color="auto"/>
            </w:tcBorders>
          </w:tcPr>
          <w:p>
            <w:pPr>
              <w:spacing w:after="0"/>
              <w:rPr>
                <w:sz w:val="4"/>
                <w:szCs w:val="4"/>
                <w:color w:val="auto"/>
              </w:rPr>
            </w:pPr>
          </w:p>
        </w:tc>
        <w:tc>
          <w:tcPr>
            <w:tcW w:w="5420" w:type="dxa"/>
            <w:vAlign w:val="bottom"/>
            <w:tcBorders>
              <w:bottom w:val="single" w:sz="8" w:color="auto"/>
            </w:tcBorders>
          </w:tcPr>
          <w:p>
            <w:pPr>
              <w:spacing w:after="0"/>
              <w:rPr>
                <w:sz w:val="4"/>
                <w:szCs w:val="4"/>
                <w:color w:val="auto"/>
              </w:rPr>
            </w:pPr>
          </w:p>
        </w:tc>
        <w:tc>
          <w:tcPr>
            <w:tcW w:w="3840" w:type="dxa"/>
            <w:vAlign w:val="bottom"/>
            <w:tcBorders>
              <w:bottom w:val="single" w:sz="8" w:color="auto"/>
            </w:tcBorders>
          </w:tcPr>
          <w:p>
            <w:pPr>
              <w:spacing w:after="0"/>
              <w:rPr>
                <w:sz w:val="4"/>
                <w:szCs w:val="4"/>
                <w:color w:val="auto"/>
              </w:rPr>
            </w:pPr>
          </w:p>
        </w:tc>
        <w:tc>
          <w:tcPr>
            <w:tcW w:w="380" w:type="dxa"/>
            <w:vAlign w:val="bottom"/>
            <w:tcBorders>
              <w:bottom w:val="single" w:sz="8" w:color="auto"/>
            </w:tcBorders>
          </w:tcPr>
          <w:p>
            <w:pPr>
              <w:spacing w:after="0"/>
              <w:rPr>
                <w:sz w:val="4"/>
                <w:szCs w:val="4"/>
                <w:color w:val="auto"/>
              </w:rPr>
            </w:pPr>
          </w:p>
        </w:tc>
      </w:tr>
    </w:tbl>
    <w:p>
      <w:pPr>
        <w:sectPr>
          <w:pgSz w:w="11900" w:h="16838" w:orient="portrait"/>
          <w:cols w:equalWidth="0" w:num="1">
            <w:col w:w="11420"/>
          </w:cols>
          <w:pgMar w:left="240" w:top="121" w:right="239" w:bottom="1440" w:gutter="0" w:footer="0" w:header="0"/>
        </w:sectPr>
      </w:pPr>
    </w:p>
    <w:bookmarkStart w:id="2" w:name="page3"/>
    <w:bookmarkEnd w:id="2"/>
    <w:p>
      <w:pPr>
        <w:jc w:val="center"/>
        <w:ind w:right="-2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89165" cy="38735"/>
                    </a:xfrm>
                    <a:prstGeom prst="rect">
                      <a:avLst/>
                    </a:prstGeom>
                    <a:noFill/>
                  </pic:spPr>
                </pic:pic>
              </a:graphicData>
            </a:graphic>
          </wp:anchor>
        </w:drawing>
        <w:t>DEREGISTRATION OF SECURITIES</w:t>
      </w:r>
    </w:p>
    <w:p>
      <w:pPr>
        <w:spacing w:after="0" w:line="229" w:lineRule="exact"/>
        <w:rPr>
          <w:sz w:val="20"/>
          <w:szCs w:val="20"/>
          <w:color w:val="auto"/>
        </w:rPr>
      </w:pPr>
    </w:p>
    <w:p>
      <w:pPr>
        <w:ind w:right="260" w:firstLine="456"/>
        <w:spacing w:after="0" w:line="264" w:lineRule="auto"/>
        <w:rPr>
          <w:sz w:val="20"/>
          <w:szCs w:val="20"/>
          <w:color w:val="auto"/>
        </w:rPr>
      </w:pPr>
      <w:r>
        <w:rPr>
          <w:rFonts w:ascii="Arial" w:cs="Arial" w:eastAsia="Arial" w:hAnsi="Arial"/>
          <w:sz w:val="18"/>
          <w:szCs w:val="18"/>
          <w:color w:val="auto"/>
        </w:rPr>
        <w:t>The Toro Company (the “Registrant”) is filing this Post-Effective Amendment No. 2 (this “Post-Effective Amendment”) to each of the following Registration Statements on Form S-8 (collectively, the “Registration Statements”) to deregister any and all securities that remain unsold under such Registration Statements:</w:t>
      </w:r>
    </w:p>
    <w:p>
      <w:pPr>
        <w:spacing w:after="0" w:line="87" w:lineRule="exact"/>
        <w:rPr>
          <w:sz w:val="20"/>
          <w:szCs w:val="20"/>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33-51563</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33-55550</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333-03505</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333-03509</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333-36166</w:t>
      </w:r>
    </w:p>
    <w:p>
      <w:pPr>
        <w:spacing w:after="0" w:line="130" w:lineRule="exact"/>
        <w:rPr>
          <w:rFonts w:ascii="Arial" w:cs="Arial" w:eastAsia="Arial" w:hAnsi="Arial"/>
          <w:sz w:val="18"/>
          <w:szCs w:val="18"/>
          <w:color w:val="auto"/>
        </w:rPr>
      </w:pPr>
    </w:p>
    <w:p>
      <w:pPr>
        <w:ind w:left="900" w:hanging="446"/>
        <w:spacing w:after="0"/>
        <w:tabs>
          <w:tab w:leader="none" w:pos="900" w:val="left"/>
        </w:tabs>
        <w:numPr>
          <w:ilvl w:val="0"/>
          <w:numId w:val="1"/>
        </w:numPr>
        <w:rPr>
          <w:rFonts w:ascii="Arial" w:cs="Arial" w:eastAsia="Arial" w:hAnsi="Arial"/>
          <w:sz w:val="18"/>
          <w:szCs w:val="18"/>
          <w:color w:val="auto"/>
        </w:rPr>
      </w:pPr>
      <w:r>
        <w:rPr>
          <w:rFonts w:ascii="Arial" w:cs="Arial" w:eastAsia="Arial" w:hAnsi="Arial"/>
          <w:sz w:val="18"/>
          <w:szCs w:val="18"/>
          <w:color w:val="auto"/>
        </w:rPr>
        <w:t>Registration Statement on Form S-8 No. 333-44879</w:t>
      </w:r>
    </w:p>
    <w:p>
      <w:pPr>
        <w:spacing w:after="0" w:line="225" w:lineRule="exact"/>
        <w:rPr>
          <w:sz w:val="20"/>
          <w:szCs w:val="20"/>
          <w:color w:val="auto"/>
        </w:rPr>
      </w:pPr>
    </w:p>
    <w:p>
      <w:pPr>
        <w:ind w:firstLine="456"/>
        <w:spacing w:after="0" w:line="302" w:lineRule="auto"/>
        <w:rPr>
          <w:sz w:val="20"/>
          <w:szCs w:val="20"/>
          <w:color w:val="auto"/>
        </w:rPr>
      </w:pPr>
      <w:r>
        <w:rPr>
          <w:rFonts w:ascii="Arial" w:cs="Arial" w:eastAsia="Arial" w:hAnsi="Arial"/>
          <w:sz w:val="16"/>
          <w:szCs w:val="16"/>
          <w:color w:val="auto"/>
        </w:rPr>
        <w:t>The Registrant has terminated any offering of the Registrant’s securities pursuant to the Registration Statements described above. In accordance with the undertaking made by the Registrant in the Registration Statements to remove from registration, by means of post-effective amendments, any of the securities that had been registered for issuance that remain unsold at the termination of the offering, the Registrant hereby removes from registration all of such securities of the Registrant registered under the Registration Statements that remain unsold as of the date of this Post-Effective Amendment.</w:t>
      </w:r>
    </w:p>
    <w:p>
      <w:pPr>
        <w:spacing w:after="0" w:line="299"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1020" w:type="dxa"/>
            <w:vAlign w:val="bottom"/>
            <w:gridSpan w:val="2"/>
          </w:tcPr>
          <w:p>
            <w:pPr>
              <w:spacing w:after="0"/>
              <w:rPr>
                <w:sz w:val="20"/>
                <w:szCs w:val="20"/>
                <w:color w:val="auto"/>
              </w:rPr>
            </w:pPr>
            <w:r>
              <w:rPr>
                <w:rFonts w:ascii="Arial" w:cs="Arial" w:eastAsia="Arial" w:hAnsi="Arial"/>
                <w:sz w:val="18"/>
                <w:szCs w:val="18"/>
                <w:b w:val="1"/>
                <w:bCs w:val="1"/>
                <w:color w:val="auto"/>
              </w:rPr>
              <w:t>Item 8.</w:t>
            </w:r>
          </w:p>
        </w:tc>
        <w:tc>
          <w:tcPr>
            <w:tcW w:w="2520" w:type="dxa"/>
            <w:vAlign w:val="bottom"/>
            <w:gridSpan w:val="2"/>
          </w:tcPr>
          <w:p>
            <w:pPr>
              <w:ind w:left="20"/>
              <w:spacing w:after="0"/>
              <w:rPr>
                <w:sz w:val="20"/>
                <w:szCs w:val="20"/>
                <w:color w:val="auto"/>
              </w:rPr>
            </w:pPr>
            <w:r>
              <w:rPr>
                <w:rFonts w:ascii="Arial" w:cs="Arial" w:eastAsia="Arial" w:hAnsi="Arial"/>
                <w:sz w:val="18"/>
                <w:szCs w:val="18"/>
                <w:b w:val="1"/>
                <w:bCs w:val="1"/>
                <w:color w:val="auto"/>
              </w:rPr>
              <w:t>Exhibits.</w:t>
            </w:r>
          </w:p>
        </w:tc>
        <w:tc>
          <w:tcPr>
            <w:tcW w:w="0" w:type="dxa"/>
            <w:vAlign w:val="bottom"/>
          </w:tcPr>
          <w:p>
            <w:pPr>
              <w:spacing w:after="0"/>
              <w:rPr>
                <w:sz w:val="1"/>
                <w:szCs w:val="1"/>
                <w:color w:val="auto"/>
              </w:rPr>
            </w:pPr>
          </w:p>
        </w:tc>
      </w:tr>
      <w:tr>
        <w:trPr>
          <w:trHeight w:val="324"/>
        </w:trPr>
        <w:tc>
          <w:tcPr>
            <w:tcW w:w="3540" w:type="dxa"/>
            <w:vAlign w:val="bottom"/>
            <w:gridSpan w:val="4"/>
          </w:tcPr>
          <w:p>
            <w:pPr>
              <w:ind w:left="460"/>
              <w:spacing w:after="0"/>
              <w:rPr>
                <w:sz w:val="20"/>
                <w:szCs w:val="20"/>
                <w:color w:val="auto"/>
              </w:rPr>
            </w:pPr>
            <w:r>
              <w:rPr>
                <w:rFonts w:ascii="Arial" w:cs="Arial" w:eastAsia="Arial" w:hAnsi="Arial"/>
                <w:sz w:val="18"/>
                <w:szCs w:val="18"/>
                <w:color w:val="auto"/>
              </w:rPr>
              <w:t>The following exhibit is filed herewith:</w:t>
            </w:r>
          </w:p>
        </w:tc>
        <w:tc>
          <w:tcPr>
            <w:tcW w:w="0" w:type="dxa"/>
            <w:vAlign w:val="bottom"/>
          </w:tcPr>
          <w:p>
            <w:pPr>
              <w:spacing w:after="0"/>
              <w:rPr>
                <w:sz w:val="1"/>
                <w:szCs w:val="1"/>
                <w:color w:val="auto"/>
              </w:rPr>
            </w:pPr>
          </w:p>
        </w:tc>
      </w:tr>
      <w:tr>
        <w:trPr>
          <w:trHeight w:val="369"/>
        </w:trPr>
        <w:tc>
          <w:tcPr>
            <w:tcW w:w="1020" w:type="dxa"/>
            <w:vAlign w:val="bottom"/>
            <w:gridSpan w:val="2"/>
          </w:tcPr>
          <w:p>
            <w:pPr>
              <w:ind w:left="20"/>
              <w:spacing w:after="0"/>
              <w:rPr>
                <w:sz w:val="20"/>
                <w:szCs w:val="20"/>
                <w:color w:val="auto"/>
              </w:rPr>
            </w:pPr>
            <w:r>
              <w:rPr>
                <w:rFonts w:ascii="Arial" w:cs="Arial" w:eastAsia="Arial" w:hAnsi="Arial"/>
                <w:sz w:val="14"/>
                <w:szCs w:val="14"/>
                <w:b w:val="1"/>
                <w:bCs w:val="1"/>
                <w:color w:val="auto"/>
              </w:rPr>
              <w:t>Exhibit</w:t>
            </w: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800" w:type="dxa"/>
            <w:vAlign w:val="bottom"/>
            <w:vMerge w:val="restart"/>
          </w:tcPr>
          <w:p>
            <w:pPr>
              <w:spacing w:after="0"/>
              <w:rPr>
                <w:sz w:val="24"/>
                <w:szCs w:val="24"/>
                <w:color w:val="auto"/>
              </w:rPr>
            </w:pPr>
          </w:p>
        </w:tc>
        <w:tc>
          <w:tcPr>
            <w:tcW w:w="0" w:type="dxa"/>
            <w:vAlign w:val="bottom"/>
          </w:tcPr>
          <w:p>
            <w:pPr>
              <w:spacing w:after="0"/>
              <w:rPr>
                <w:sz w:val="1"/>
                <w:szCs w:val="1"/>
                <w:color w:val="auto"/>
              </w:rPr>
            </w:pPr>
          </w:p>
        </w:tc>
      </w:tr>
      <w:tr>
        <w:trPr>
          <w:trHeight w:val="171"/>
        </w:trPr>
        <w:tc>
          <w:tcPr>
            <w:tcW w:w="460" w:type="dxa"/>
            <w:vAlign w:val="bottom"/>
            <w:tcBorders>
              <w:bottom w:val="single" w:sz="8" w:color="auto"/>
            </w:tcBorders>
          </w:tcPr>
          <w:p>
            <w:pPr>
              <w:ind w:left="140"/>
              <w:spacing w:after="0"/>
              <w:rPr>
                <w:sz w:val="20"/>
                <w:szCs w:val="20"/>
                <w:color w:val="auto"/>
              </w:rPr>
            </w:pPr>
            <w:r>
              <w:rPr>
                <w:rFonts w:ascii="Arial" w:cs="Arial" w:eastAsia="Arial" w:hAnsi="Arial"/>
                <w:sz w:val="14"/>
                <w:szCs w:val="14"/>
                <w:b w:val="1"/>
                <w:bCs w:val="1"/>
                <w:color w:val="auto"/>
              </w:rPr>
              <w:t>No.</w:t>
            </w:r>
          </w:p>
        </w:tc>
        <w:tc>
          <w:tcPr>
            <w:tcW w:w="560" w:type="dxa"/>
            <w:vAlign w:val="bottom"/>
          </w:tcPr>
          <w:p>
            <w:pPr>
              <w:spacing w:after="0"/>
              <w:rPr>
                <w:sz w:val="14"/>
                <w:szCs w:val="14"/>
                <w:color w:val="auto"/>
              </w:rPr>
            </w:pPr>
          </w:p>
        </w:tc>
        <w:tc>
          <w:tcPr>
            <w:tcW w:w="720" w:type="dxa"/>
            <w:vAlign w:val="bottom"/>
            <w:tcBorders>
              <w:bottom w:val="single" w:sz="8" w:color="auto"/>
            </w:tcBorders>
            <w:vMerge w:val="continue"/>
          </w:tcPr>
          <w:p>
            <w:pPr>
              <w:spacing w:after="0"/>
              <w:rPr>
                <w:sz w:val="14"/>
                <w:szCs w:val="14"/>
                <w:color w:val="auto"/>
              </w:rPr>
            </w:pPr>
          </w:p>
        </w:tc>
        <w:tc>
          <w:tcPr>
            <w:tcW w:w="180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560" w:type="dxa"/>
            <w:vAlign w:val="bottom"/>
          </w:tcPr>
          <w:p>
            <w:pPr>
              <w:spacing w:after="0"/>
              <w:rPr>
                <w:sz w:val="24"/>
                <w:szCs w:val="24"/>
                <w:color w:val="auto"/>
              </w:rPr>
            </w:pPr>
          </w:p>
        </w:tc>
        <w:tc>
          <w:tcPr>
            <w:tcW w:w="2520" w:type="dxa"/>
            <w:vAlign w:val="bottom"/>
            <w:gridSpan w:val="2"/>
          </w:tcPr>
          <w:p>
            <w:pPr>
              <w:spacing w:after="0"/>
              <w:rPr>
                <w:sz w:val="20"/>
                <w:szCs w:val="20"/>
                <w:color w:val="auto"/>
              </w:rPr>
            </w:pPr>
            <w:r>
              <w:rPr>
                <w:rFonts w:ascii="Arial" w:cs="Arial" w:eastAsia="Arial" w:hAnsi="Arial"/>
                <w:sz w:val="18"/>
                <w:szCs w:val="18"/>
                <w:color w:val="auto"/>
                <w:w w:val="93"/>
              </w:rPr>
              <w:t>Power of Attorney (filed herewith)</w:t>
            </w:r>
          </w:p>
        </w:tc>
        <w:tc>
          <w:tcPr>
            <w:tcW w:w="0" w:type="dxa"/>
            <w:vAlign w:val="bottom"/>
          </w:tcPr>
          <w:p>
            <w:pPr>
              <w:spacing w:after="0"/>
              <w:rPr>
                <w:sz w:val="1"/>
                <w:szCs w:val="1"/>
                <w:color w:val="auto"/>
              </w:rPr>
            </w:pPr>
          </w:p>
        </w:tc>
      </w:tr>
    </w:tbl>
    <w:p>
      <w:pPr>
        <w:spacing w:after="0" w:line="134" w:lineRule="exact"/>
        <w:rPr>
          <w:sz w:val="20"/>
          <w:szCs w:val="20"/>
          <w:color w:val="auto"/>
        </w:rPr>
      </w:pPr>
    </w:p>
    <w:p>
      <w:pPr>
        <w:jc w:val="center"/>
        <w:ind w:right="-23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180"/>
          </w:cols>
          <w:pgMar w:left="240" w:top="270" w:right="479" w:bottom="1440" w:gutter="0" w:footer="0" w:header="0"/>
        </w:sectPr>
      </w:pPr>
    </w:p>
    <w:bookmarkStart w:id="3" w:name="page4"/>
    <w:bookmarkEnd w:id="3"/>
    <w:p>
      <w:pPr>
        <w:jc w:val="center"/>
        <w:ind w:right="-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64" w:lineRule="auto"/>
        <w:rPr>
          <w:sz w:val="20"/>
          <w:szCs w:val="20"/>
          <w:color w:val="auto"/>
        </w:rPr>
      </w:pPr>
      <w:r>
        <w:rPr>
          <w:rFonts w:ascii="Arial" w:cs="Arial" w:eastAsia="Arial" w:hAnsi="Arial"/>
          <w:sz w:val="18"/>
          <w:szCs w:val="18"/>
          <w:color w:val="auto"/>
        </w:rPr>
        <w:t>Pursuant to the requirements of the Securities Act, the Registrant certifies that it has reasonable grounds to believe that it meets all of the requirements for filing on Form S-8 and has duly caused this Post-Effective Amendment No. 2 to each of the Registration Statements to be signed on its behalf by the undersigned, thereunto duly authorized, in the City of Bloomington, State of Minnesota, on May 20, 2015.</w:t>
      </w:r>
    </w:p>
    <w:p>
      <w:pPr>
        <w:spacing w:after="0" w:line="204" w:lineRule="exact"/>
        <w:rPr>
          <w:sz w:val="20"/>
          <w:szCs w:val="20"/>
          <w:color w:val="auto"/>
        </w:rPr>
      </w:pPr>
    </w:p>
    <w:p>
      <w:pPr>
        <w:ind w:left="6860"/>
        <w:spacing w:after="0"/>
        <w:rPr>
          <w:sz w:val="20"/>
          <w:szCs w:val="20"/>
          <w:color w:val="auto"/>
        </w:rPr>
      </w:pPr>
      <w:r>
        <w:rPr>
          <w:rFonts w:ascii="Arial" w:cs="Arial" w:eastAsia="Arial" w:hAnsi="Arial"/>
          <w:sz w:val="18"/>
          <w:szCs w:val="18"/>
          <w:b w:val="1"/>
          <w:bCs w:val="1"/>
          <w:color w:val="auto"/>
        </w:rPr>
        <w:t>THE TORO COMPANY</w:t>
      </w:r>
    </w:p>
    <w:p>
      <w:pPr>
        <w:spacing w:after="0" w:line="27"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6860"/>
        <w:spacing w:after="0"/>
        <w:rPr>
          <w:sz w:val="20"/>
          <w:szCs w:val="20"/>
          <w:color w:val="auto"/>
        </w:rPr>
      </w:pPr>
      <w:r>
        <w:rPr>
          <w:rFonts w:ascii="Arial" w:cs="Arial" w:eastAsia="Arial" w:hAnsi="Arial"/>
          <w:sz w:val="18"/>
          <w:szCs w:val="18"/>
          <w:color w:val="auto"/>
        </w:rPr>
        <w:t>By:  /s/ Timothy P. Dordell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4592955</wp:posOffset>
            </wp:positionH>
            <wp:positionV relativeFrom="paragraph">
              <wp:posOffset>14605</wp:posOffset>
            </wp:positionV>
            <wp:extent cx="2658745" cy="889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2658745" cy="8890"/>
                    </a:xfrm>
                    <a:prstGeom prst="rect">
                      <a:avLst/>
                    </a:prstGeom>
                    <a:noFill/>
                  </pic:spPr>
                </pic:pic>
              </a:graphicData>
            </a:graphic>
          </wp:anchor>
        </w:drawing>
      </w:r>
    </w:p>
    <w:p>
      <w:pPr>
        <w:spacing w:after="0" w:line="16"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Timothy P. Dordell</w:t>
      </w:r>
    </w:p>
    <w:p>
      <w:pPr>
        <w:spacing w:after="0" w:line="23" w:lineRule="exact"/>
        <w:rPr>
          <w:sz w:val="20"/>
          <w:szCs w:val="20"/>
          <w:color w:val="auto"/>
        </w:rPr>
      </w:pPr>
    </w:p>
    <w:p>
      <w:pPr>
        <w:ind w:left="7240"/>
        <w:spacing w:after="0"/>
        <w:rPr>
          <w:sz w:val="20"/>
          <w:szCs w:val="20"/>
          <w:color w:val="auto"/>
        </w:rPr>
      </w:pPr>
      <w:r>
        <w:rPr>
          <w:rFonts w:ascii="Arial" w:cs="Arial" w:eastAsia="Arial" w:hAnsi="Arial"/>
          <w:sz w:val="18"/>
          <w:szCs w:val="18"/>
          <w:color w:val="auto"/>
        </w:rPr>
        <w:t>Vice President, Secretary and General Counsel</w:t>
      </w:r>
    </w:p>
    <w:p>
      <w:pPr>
        <w:spacing w:after="0" w:line="211" w:lineRule="exact"/>
        <w:rPr>
          <w:sz w:val="20"/>
          <w:szCs w:val="20"/>
          <w:color w:val="auto"/>
        </w:rPr>
      </w:pPr>
    </w:p>
    <w:p>
      <w:pPr>
        <w:ind w:right="300" w:firstLine="456"/>
        <w:spacing w:after="0" w:line="277" w:lineRule="auto"/>
        <w:rPr>
          <w:sz w:val="20"/>
          <w:szCs w:val="20"/>
          <w:color w:val="auto"/>
        </w:rPr>
      </w:pPr>
      <w:r>
        <w:rPr>
          <w:rFonts w:ascii="Arial" w:cs="Arial" w:eastAsia="Arial" w:hAnsi="Arial"/>
          <w:sz w:val="18"/>
          <w:szCs w:val="18"/>
          <w:color w:val="auto"/>
        </w:rPr>
        <w:t>Pursuant to the requirements of the Securities Act of 1933, this Post-Effective Amendment No. 2 to each of the Registration Statements have been signed by the following persons in the capacities and on the dates indicated.</w:t>
      </w:r>
    </w:p>
    <w:p>
      <w:pPr>
        <w:spacing w:after="0" w:line="189"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13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440" w:type="dxa"/>
            <w:vAlign w:val="bottom"/>
            <w:gridSpan w:val="2"/>
          </w:tcPr>
          <w:p>
            <w:pPr>
              <w:jc w:val="center"/>
              <w:ind w:right="1840"/>
              <w:spacing w:after="0"/>
              <w:rPr>
                <w:sz w:val="20"/>
                <w:szCs w:val="20"/>
                <w:color w:val="auto"/>
              </w:rPr>
            </w:pPr>
            <w:r>
              <w:rPr>
                <w:rFonts w:ascii="Arial" w:cs="Arial" w:eastAsia="Arial" w:hAnsi="Arial"/>
                <w:sz w:val="14"/>
                <w:szCs w:val="14"/>
                <w:b w:val="1"/>
                <w:bCs w:val="1"/>
                <w:color w:val="auto"/>
                <w:w w:val="92"/>
              </w:rPr>
              <w:t>Signature</w:t>
            </w:r>
          </w:p>
        </w:tc>
        <w:tc>
          <w:tcPr>
            <w:tcW w:w="2500" w:type="dxa"/>
            <w:vAlign w:val="bottom"/>
          </w:tcPr>
          <w:p>
            <w:pPr>
              <w:spacing w:after="0"/>
              <w:rPr>
                <w:sz w:val="14"/>
                <w:szCs w:val="14"/>
                <w:color w:val="auto"/>
              </w:rPr>
            </w:pPr>
          </w:p>
        </w:tc>
        <w:tc>
          <w:tcPr>
            <w:tcW w:w="2420" w:type="dxa"/>
            <w:vAlign w:val="bottom"/>
            <w:gridSpan w:val="2"/>
          </w:tcPr>
          <w:p>
            <w:pPr>
              <w:jc w:val="center"/>
              <w:ind w:right="2140"/>
              <w:spacing w:after="0"/>
              <w:rPr>
                <w:sz w:val="20"/>
                <w:szCs w:val="20"/>
                <w:color w:val="auto"/>
              </w:rPr>
            </w:pPr>
            <w:r>
              <w:rPr>
                <w:rFonts w:ascii="Arial" w:cs="Arial" w:eastAsia="Arial" w:hAnsi="Arial"/>
                <w:sz w:val="14"/>
                <w:szCs w:val="14"/>
                <w:b w:val="1"/>
                <w:bCs w:val="1"/>
                <w:color w:val="auto"/>
                <w:w w:val="97"/>
              </w:rPr>
              <w:t>Title</w:t>
            </w:r>
          </w:p>
        </w:tc>
        <w:tc>
          <w:tcPr>
            <w:tcW w:w="1860" w:type="dxa"/>
            <w:vAlign w:val="bottom"/>
            <w:gridSpan w:val="3"/>
          </w:tcPr>
          <w:p>
            <w:pPr>
              <w:jc w:val="center"/>
              <w:ind w:left="754"/>
              <w:spacing w:after="0"/>
              <w:rPr>
                <w:sz w:val="20"/>
                <w:szCs w:val="20"/>
                <w:color w:val="auto"/>
              </w:rPr>
            </w:pPr>
            <w:r>
              <w:rPr>
                <w:rFonts w:ascii="Arial" w:cs="Arial" w:eastAsia="Arial" w:hAnsi="Arial"/>
                <w:sz w:val="14"/>
                <w:szCs w:val="14"/>
                <w:b w:val="1"/>
                <w:bCs w:val="1"/>
                <w:color w:val="auto"/>
                <w:w w:val="98"/>
              </w:rPr>
              <w:t>Date</w:t>
            </w:r>
          </w:p>
        </w:tc>
      </w:tr>
      <w:tr>
        <w:trPr>
          <w:trHeight w:val="20"/>
        </w:trPr>
        <w:tc>
          <w:tcPr>
            <w:tcW w:w="136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8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2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426"/>
        </w:trPr>
        <w:tc>
          <w:tcPr>
            <w:tcW w:w="1360" w:type="dxa"/>
            <w:vAlign w:val="bottom"/>
            <w:tcBorders>
              <w:bottom w:val="single" w:sz="8" w:color="auto"/>
            </w:tcBorders>
          </w:tcPr>
          <w:p>
            <w:pPr>
              <w:ind w:left="106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0"/>
              </w:rPr>
              <w:t>Chairman of the Board, President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93"/>
              </w:rPr>
              <w:t>Michael J. Hoffman</w:t>
            </w:r>
          </w:p>
        </w:tc>
        <w:tc>
          <w:tcPr>
            <w:tcW w:w="4920" w:type="dxa"/>
            <w:vAlign w:val="bottom"/>
            <w:gridSpan w:val="3"/>
          </w:tcPr>
          <w:p>
            <w:pPr>
              <w:ind w:left="1400"/>
              <w:spacing w:after="0" w:line="182" w:lineRule="exact"/>
              <w:rPr>
                <w:sz w:val="20"/>
                <w:szCs w:val="20"/>
                <w:color w:val="auto"/>
              </w:rPr>
            </w:pPr>
            <w:r>
              <w:rPr>
                <w:rFonts w:ascii="Arial" w:cs="Arial" w:eastAsia="Arial" w:hAnsi="Arial"/>
                <w:sz w:val="18"/>
                <w:szCs w:val="18"/>
                <w:color w:val="auto"/>
              </w:rPr>
              <w:t>Chief Executive Officer and Director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90"/>
              <w:spacing w:after="0"/>
              <w:rPr>
                <w:sz w:val="20"/>
                <w:szCs w:val="20"/>
                <w:color w:val="auto"/>
              </w:rPr>
            </w:pPr>
            <w:r>
              <w:rPr>
                <w:rFonts w:ascii="Arial" w:cs="Arial" w:eastAsia="Arial" w:hAnsi="Arial"/>
                <w:sz w:val="18"/>
                <w:szCs w:val="18"/>
                <w:color w:val="auto"/>
                <w:w w:val="94"/>
              </w:rPr>
              <w:t>(principal executive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8"/>
              </w:rPr>
              <w:t>Vice President, Treasurer and</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5"/>
              </w:rPr>
              <w:t>Renee J. Peterson</w:t>
            </w:r>
          </w:p>
        </w:tc>
        <w:tc>
          <w:tcPr>
            <w:tcW w:w="4920" w:type="dxa"/>
            <w:vAlign w:val="bottom"/>
            <w:gridSpan w:val="3"/>
          </w:tcPr>
          <w:p>
            <w:pPr>
              <w:jc w:val="center"/>
              <w:ind w:left="270"/>
              <w:spacing w:after="0" w:line="182" w:lineRule="exact"/>
              <w:rPr>
                <w:sz w:val="20"/>
                <w:szCs w:val="20"/>
                <w:color w:val="auto"/>
              </w:rPr>
            </w:pPr>
            <w:r>
              <w:rPr>
                <w:rFonts w:ascii="Arial" w:cs="Arial" w:eastAsia="Arial" w:hAnsi="Arial"/>
                <w:sz w:val="18"/>
                <w:szCs w:val="18"/>
                <w:color w:val="auto"/>
                <w:w w:val="94"/>
              </w:rPr>
              <w:t>Chief Financial Officer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6"/>
              </w:rPr>
              <w:t>(principal financial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4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60"/>
              <w:spacing w:after="0"/>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89"/>
              </w:rPr>
              <w:t>Vice President,</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182"/>
        </w:trPr>
        <w:tc>
          <w:tcPr>
            <w:tcW w:w="1360" w:type="dxa"/>
            <w:vAlign w:val="bottom"/>
          </w:tcPr>
          <w:p>
            <w:pPr>
              <w:spacing w:after="0"/>
              <w:rPr>
                <w:sz w:val="15"/>
                <w:szCs w:val="15"/>
                <w:color w:val="auto"/>
              </w:rPr>
            </w:pPr>
          </w:p>
        </w:tc>
        <w:tc>
          <w:tcPr>
            <w:tcW w:w="2920" w:type="dxa"/>
            <w:vAlign w:val="bottom"/>
            <w:gridSpan w:val="3"/>
          </w:tcPr>
          <w:p>
            <w:pPr>
              <w:jc w:val="center"/>
              <w:ind w:right="1360"/>
              <w:spacing w:after="0" w:line="182" w:lineRule="exact"/>
              <w:rPr>
                <w:sz w:val="20"/>
                <w:szCs w:val="20"/>
                <w:color w:val="auto"/>
              </w:rPr>
            </w:pPr>
            <w:r>
              <w:rPr>
                <w:rFonts w:ascii="Arial" w:cs="Arial" w:eastAsia="Arial" w:hAnsi="Arial"/>
                <w:sz w:val="18"/>
                <w:szCs w:val="18"/>
                <w:color w:val="auto"/>
                <w:w w:val="88"/>
              </w:rPr>
              <w:t>Thomas J. Larson</w:t>
            </w:r>
          </w:p>
        </w:tc>
        <w:tc>
          <w:tcPr>
            <w:tcW w:w="4920" w:type="dxa"/>
            <w:vAlign w:val="bottom"/>
            <w:gridSpan w:val="3"/>
          </w:tcPr>
          <w:p>
            <w:pPr>
              <w:jc w:val="center"/>
              <w:ind w:left="290"/>
              <w:spacing w:after="0" w:line="182" w:lineRule="exact"/>
              <w:rPr>
                <w:sz w:val="20"/>
                <w:szCs w:val="20"/>
                <w:color w:val="auto"/>
              </w:rPr>
            </w:pPr>
            <w:r>
              <w:rPr>
                <w:rFonts w:ascii="Arial" w:cs="Arial" w:eastAsia="Arial" w:hAnsi="Arial"/>
                <w:sz w:val="18"/>
                <w:szCs w:val="18"/>
                <w:color w:val="auto"/>
                <w:w w:val="91"/>
              </w:rPr>
              <w:t>Corporate Controller</w:t>
            </w:r>
          </w:p>
        </w:tc>
        <w:tc>
          <w:tcPr>
            <w:tcW w:w="12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230"/>
        </w:trPr>
        <w:tc>
          <w:tcPr>
            <w:tcW w:w="136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1840" w:type="dxa"/>
            <w:vAlign w:val="bottom"/>
          </w:tcPr>
          <w:p>
            <w:pPr>
              <w:spacing w:after="0"/>
              <w:rPr>
                <w:sz w:val="20"/>
                <w:szCs w:val="20"/>
                <w:color w:val="auto"/>
              </w:rPr>
            </w:pP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(principal accounting officer)</w:t>
            </w: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r>
        <w:trPr>
          <w:trHeight w:val="446"/>
        </w:trPr>
        <w:tc>
          <w:tcPr>
            <w:tcW w:w="1360" w:type="dxa"/>
            <w:vAlign w:val="bottom"/>
            <w:tcBorders>
              <w:bottom w:val="single" w:sz="8" w:color="auto"/>
            </w:tcBorders>
          </w:tcPr>
          <w:p>
            <w:pPr>
              <w:ind w:left="1100"/>
              <w:spacing w:after="0"/>
              <w:rPr>
                <w:sz w:val="20"/>
                <w:szCs w:val="20"/>
                <w:color w:val="auto"/>
              </w:rPr>
            </w:pPr>
            <w:r>
              <w:rPr>
                <w:rFonts w:ascii="Arial" w:cs="Arial" w:eastAsia="Arial" w:hAnsi="Arial"/>
                <w:sz w:val="18"/>
                <w:szCs w:val="18"/>
                <w:color w:val="auto"/>
              </w:rPr>
              <w:t>/s/</w:t>
            </w:r>
          </w:p>
        </w:tc>
        <w:tc>
          <w:tcPr>
            <w:tcW w:w="2920" w:type="dxa"/>
            <w:vAlign w:val="bottom"/>
            <w:tcBorders>
              <w:bottom w:val="single" w:sz="8" w:color="auto"/>
            </w:tcBorders>
            <w:gridSpan w:val="3"/>
          </w:tcPr>
          <w:p>
            <w:pPr>
              <w:jc w:val="center"/>
              <w:ind w:right="1380"/>
              <w:spacing w:after="0"/>
              <w:rPr>
                <w:sz w:val="20"/>
                <w:szCs w:val="20"/>
                <w:color w:val="auto"/>
              </w:rPr>
            </w:pPr>
            <w:r>
              <w:rPr>
                <w:rFonts w:ascii="Arial" w:cs="Arial" w:eastAsia="Arial" w:hAnsi="Arial"/>
                <w:sz w:val="18"/>
                <w:szCs w:val="18"/>
                <w:color w:val="auto"/>
                <w:w w:val="93"/>
              </w:rPr>
              <w:t>Timothy P. Dordell</w:t>
            </w:r>
          </w:p>
        </w:tc>
        <w:tc>
          <w:tcPr>
            <w:tcW w:w="4920" w:type="dxa"/>
            <w:vAlign w:val="bottom"/>
            <w:gridSpan w:val="3"/>
          </w:tcPr>
          <w:p>
            <w:pPr>
              <w:jc w:val="center"/>
              <w:ind w:left="270"/>
              <w:spacing w:after="0"/>
              <w:rPr>
                <w:sz w:val="20"/>
                <w:szCs w:val="20"/>
                <w:color w:val="auto"/>
              </w:rPr>
            </w:pPr>
            <w:r>
              <w:rPr>
                <w:rFonts w:ascii="Arial" w:cs="Arial" w:eastAsia="Arial" w:hAnsi="Arial"/>
                <w:sz w:val="18"/>
                <w:szCs w:val="18"/>
                <w:color w:val="auto"/>
                <w:w w:val="94"/>
              </w:rPr>
              <w:t>Directors</w:t>
            </w:r>
          </w:p>
        </w:tc>
        <w:tc>
          <w:tcPr>
            <w:tcW w:w="1860" w:type="dxa"/>
            <w:vAlign w:val="bottom"/>
            <w:gridSpan w:val="3"/>
          </w:tcPr>
          <w:p>
            <w:pPr>
              <w:jc w:val="center"/>
              <w:ind w:left="754"/>
              <w:spacing w:after="0"/>
              <w:rPr>
                <w:sz w:val="20"/>
                <w:szCs w:val="20"/>
                <w:color w:val="auto"/>
              </w:rPr>
            </w:pPr>
            <w:r>
              <w:rPr>
                <w:rFonts w:ascii="Arial" w:cs="Arial" w:eastAsia="Arial" w:hAnsi="Arial"/>
                <w:sz w:val="18"/>
                <w:szCs w:val="18"/>
                <w:color w:val="auto"/>
                <w:w w:val="93"/>
              </w:rPr>
              <w:t>May 20, 2015</w:t>
            </w:r>
          </w:p>
        </w:tc>
      </w:tr>
      <w:tr>
        <w:trPr>
          <w:trHeight w:val="209"/>
        </w:trPr>
        <w:tc>
          <w:tcPr>
            <w:tcW w:w="1360" w:type="dxa"/>
            <w:vAlign w:val="bottom"/>
          </w:tcPr>
          <w:p>
            <w:pPr>
              <w:spacing w:after="0"/>
              <w:rPr>
                <w:sz w:val="18"/>
                <w:szCs w:val="18"/>
                <w:color w:val="auto"/>
              </w:rPr>
            </w:pPr>
          </w:p>
        </w:tc>
        <w:tc>
          <w:tcPr>
            <w:tcW w:w="2920" w:type="dxa"/>
            <w:vAlign w:val="bottom"/>
            <w:gridSpan w:val="3"/>
          </w:tcPr>
          <w:p>
            <w:pPr>
              <w:jc w:val="center"/>
              <w:ind w:right="1340"/>
              <w:spacing w:after="0"/>
              <w:rPr>
                <w:sz w:val="20"/>
                <w:szCs w:val="20"/>
                <w:color w:val="auto"/>
              </w:rPr>
            </w:pPr>
            <w:r>
              <w:rPr>
                <w:rFonts w:ascii="Arial" w:cs="Arial" w:eastAsia="Arial" w:hAnsi="Arial"/>
                <w:sz w:val="18"/>
                <w:szCs w:val="18"/>
                <w:color w:val="auto"/>
                <w:w w:val="93"/>
              </w:rPr>
              <w:t>Timothy P. Dordell</w:t>
            </w:r>
          </w:p>
        </w:tc>
        <w:tc>
          <w:tcPr>
            <w:tcW w:w="25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r>
      <w:tr>
        <w:trPr>
          <w:trHeight w:val="230"/>
        </w:trPr>
        <w:tc>
          <w:tcPr>
            <w:tcW w:w="4280" w:type="dxa"/>
            <w:vAlign w:val="bottom"/>
            <w:gridSpan w:val="4"/>
          </w:tcPr>
          <w:p>
            <w:pPr>
              <w:jc w:val="center"/>
              <w:spacing w:after="0"/>
              <w:rPr>
                <w:sz w:val="20"/>
                <w:szCs w:val="20"/>
                <w:color w:val="auto"/>
              </w:rPr>
            </w:pPr>
            <w:r>
              <w:rPr>
                <w:rFonts w:ascii="Arial" w:cs="Arial" w:eastAsia="Arial" w:hAnsi="Arial"/>
                <w:sz w:val="18"/>
                <w:szCs w:val="18"/>
                <w:color w:val="auto"/>
                <w:w w:val="92"/>
              </w:rPr>
              <w:t>As attorney in fact for Robert C.</w:t>
            </w:r>
          </w:p>
        </w:tc>
        <w:tc>
          <w:tcPr>
            <w:tcW w:w="25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12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r>
    </w:tbl>
    <w:p>
      <w:pPr>
        <w:ind w:left="780"/>
        <w:spacing w:after="0"/>
        <w:rPr>
          <w:sz w:val="20"/>
          <w:szCs w:val="20"/>
          <w:color w:val="auto"/>
        </w:rPr>
      </w:pPr>
      <w:r>
        <w:rPr>
          <w:rFonts w:ascii="Arial" w:cs="Arial" w:eastAsia="Arial" w:hAnsi="Arial"/>
          <w:sz w:val="18"/>
          <w:szCs w:val="18"/>
          <w:color w:val="auto"/>
        </w:rPr>
        <w:t>Buhrmaster, Janet K. Cooper, Gary L.</w:t>
      </w:r>
    </w:p>
    <w:p>
      <w:pPr>
        <w:spacing w:after="0" w:line="9" w:lineRule="exact"/>
        <w:rPr>
          <w:sz w:val="20"/>
          <w:szCs w:val="20"/>
          <w:color w:val="auto"/>
        </w:rPr>
      </w:pPr>
    </w:p>
    <w:p>
      <w:pPr>
        <w:ind w:left="780"/>
        <w:spacing w:after="0"/>
        <w:rPr>
          <w:sz w:val="20"/>
          <w:szCs w:val="20"/>
          <w:color w:val="auto"/>
        </w:rPr>
      </w:pPr>
      <w:r>
        <w:rPr>
          <w:rFonts w:ascii="Arial" w:cs="Arial" w:eastAsia="Arial" w:hAnsi="Arial"/>
          <w:sz w:val="18"/>
          <w:szCs w:val="18"/>
          <w:color w:val="auto"/>
        </w:rPr>
        <w:t>Ellis, Jeffrey M. Ettinger, Katherine J.</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Harless, James C. O’Rourke, Gregg W.</w:t>
      </w:r>
    </w:p>
    <w:p>
      <w:pPr>
        <w:spacing w:after="0" w:line="9" w:lineRule="exact"/>
        <w:rPr>
          <w:sz w:val="20"/>
          <w:szCs w:val="20"/>
          <w:color w:val="auto"/>
        </w:rPr>
      </w:pPr>
    </w:p>
    <w:p>
      <w:pPr>
        <w:ind w:left="720"/>
        <w:spacing w:after="0"/>
        <w:rPr>
          <w:sz w:val="20"/>
          <w:szCs w:val="20"/>
          <w:color w:val="auto"/>
        </w:rPr>
      </w:pPr>
      <w:r>
        <w:rPr>
          <w:rFonts w:ascii="Arial" w:cs="Arial" w:eastAsia="Arial" w:hAnsi="Arial"/>
          <w:sz w:val="18"/>
          <w:szCs w:val="18"/>
          <w:color w:val="auto"/>
        </w:rPr>
        <w:t>Steinhafel, and Christopher A. Twomey</w:t>
      </w:r>
    </w:p>
    <w:p>
      <w:pPr>
        <w:spacing w:after="0" w:line="15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00"/>
          </w:cols>
          <w:pgMar w:left="240" w:top="270" w:right="359" w:bottom="1440" w:gutter="0" w:footer="0" w:header="0"/>
        </w:sectPr>
      </w:pPr>
    </w:p>
    <w:bookmarkStart w:id="4" w:name="page5"/>
    <w:bookmarkEnd w:id="4"/>
    <w:tbl>
      <w:tblPr>
        <w:tblLayout w:type="fixed"/>
        <w:tblInd w:w="0" w:type="dxa"/>
        <w:tblCellMar>
          <w:top w:w="0" w:type="dxa"/>
          <w:left w:w="0" w:type="dxa"/>
          <w:bottom w:w="0" w:type="dxa"/>
          <w:right w:w="0" w:type="dxa"/>
        </w:tblCellMar>
      </w:tblPr>
      <w:tr>
        <w:trPr>
          <w:trHeight w:val="234"/>
        </w:trPr>
        <w:tc>
          <w:tcPr>
            <w:tcW w:w="4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540" w:type="dxa"/>
            <w:vAlign w:val="bottom"/>
          </w:tcPr>
          <w:p>
            <w:pPr>
              <w:spacing w:after="0"/>
              <w:rPr>
                <w:sz w:val="20"/>
                <w:szCs w:val="20"/>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THE TORO COMPANY</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60"/>
              <w:spacing w:after="0"/>
              <w:rPr>
                <w:sz w:val="20"/>
                <w:szCs w:val="20"/>
                <w:color w:val="auto"/>
              </w:rPr>
            </w:pPr>
            <w:r>
              <w:rPr>
                <w:rFonts w:ascii="Arial" w:cs="Arial" w:eastAsia="Arial" w:hAnsi="Arial"/>
                <w:sz w:val="18"/>
                <w:szCs w:val="18"/>
                <w:b w:val="1"/>
                <w:bCs w:val="1"/>
                <w:color w:val="auto"/>
              </w:rPr>
              <w:t>POST-EFFECTIVE AMENDMENT NO. 2</w:t>
            </w:r>
          </w:p>
        </w:tc>
        <w:tc>
          <w:tcPr>
            <w:tcW w:w="0" w:type="dxa"/>
            <w:vAlign w:val="bottom"/>
          </w:tcPr>
          <w:p>
            <w:pPr>
              <w:spacing w:after="0"/>
              <w:rPr>
                <w:sz w:val="1"/>
                <w:szCs w:val="1"/>
                <w:color w:val="auto"/>
              </w:rPr>
            </w:pPr>
          </w:p>
        </w:tc>
      </w:tr>
      <w:tr>
        <w:trPr>
          <w:trHeight w:val="432"/>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8260" w:type="dxa"/>
            <w:vAlign w:val="bottom"/>
            <w:gridSpan w:val="3"/>
          </w:tcPr>
          <w:p>
            <w:pPr>
              <w:jc w:val="center"/>
              <w:ind w:right="3140"/>
              <w:spacing w:after="0"/>
              <w:rPr>
                <w:sz w:val="20"/>
                <w:szCs w:val="20"/>
                <w:color w:val="auto"/>
              </w:rPr>
            </w:pPr>
            <w:r>
              <w:rPr>
                <w:rFonts w:ascii="Arial" w:cs="Arial" w:eastAsia="Arial" w:hAnsi="Arial"/>
                <w:sz w:val="18"/>
                <w:szCs w:val="18"/>
                <w:b w:val="1"/>
                <w:bCs w:val="1"/>
                <w:color w:val="auto"/>
              </w:rPr>
              <w:t>EXHIBIT INDEX</w:t>
            </w:r>
          </w:p>
        </w:tc>
        <w:tc>
          <w:tcPr>
            <w:tcW w:w="0" w:type="dxa"/>
            <w:vAlign w:val="bottom"/>
          </w:tcPr>
          <w:p>
            <w:pPr>
              <w:spacing w:after="0"/>
              <w:rPr>
                <w:sz w:val="1"/>
                <w:szCs w:val="1"/>
                <w:color w:val="auto"/>
              </w:rPr>
            </w:pPr>
          </w:p>
        </w:tc>
      </w:tr>
      <w:tr>
        <w:trPr>
          <w:trHeight w:val="369"/>
        </w:trPr>
        <w:tc>
          <w:tcPr>
            <w:tcW w:w="460" w:type="dxa"/>
            <w:vAlign w:val="bottom"/>
          </w:tcPr>
          <w:p>
            <w:pPr>
              <w:ind w:left="20"/>
              <w:spacing w:after="0"/>
              <w:rPr>
                <w:sz w:val="20"/>
                <w:szCs w:val="20"/>
                <w:color w:val="auto"/>
              </w:rPr>
            </w:pPr>
            <w:r>
              <w:rPr>
                <w:rFonts w:ascii="Arial" w:cs="Arial" w:eastAsia="Arial" w:hAnsi="Arial"/>
                <w:sz w:val="14"/>
                <w:szCs w:val="14"/>
                <w:b w:val="1"/>
                <w:bCs w:val="1"/>
                <w:color w:val="auto"/>
                <w:w w:val="89"/>
              </w:rPr>
              <w:t>Exhibit</w:t>
            </w:r>
          </w:p>
        </w:tc>
        <w:tc>
          <w:tcPr>
            <w:tcW w:w="440" w:type="dxa"/>
            <w:vAlign w:val="bottom"/>
          </w:tcPr>
          <w:p>
            <w:pPr>
              <w:spacing w:after="0"/>
              <w:rPr>
                <w:sz w:val="24"/>
                <w:szCs w:val="24"/>
                <w:color w:val="auto"/>
              </w:rPr>
            </w:pPr>
          </w:p>
        </w:tc>
        <w:tc>
          <w:tcPr>
            <w:tcW w:w="720" w:type="dxa"/>
            <w:vAlign w:val="bottom"/>
            <w:vMerge w:val="restart"/>
          </w:tcPr>
          <w:p>
            <w:pPr>
              <w:spacing w:after="0"/>
              <w:rPr>
                <w:sz w:val="20"/>
                <w:szCs w:val="20"/>
                <w:color w:val="auto"/>
              </w:rPr>
            </w:pPr>
            <w:r>
              <w:rPr>
                <w:rFonts w:ascii="Arial" w:cs="Arial" w:eastAsia="Arial" w:hAnsi="Arial"/>
                <w:sz w:val="14"/>
                <w:szCs w:val="14"/>
                <w:b w:val="1"/>
                <w:bCs w:val="1"/>
                <w:color w:val="auto"/>
                <w:w w:val="90"/>
              </w:rPr>
              <w:t>Description</w:t>
            </w:r>
          </w:p>
        </w:tc>
        <w:tc>
          <w:tcPr>
            <w:tcW w:w="1540" w:type="dxa"/>
            <w:vAlign w:val="bottom"/>
            <w:vMerge w:val="restart"/>
          </w:tcPr>
          <w:p>
            <w:pPr>
              <w:spacing w:after="0"/>
              <w:rPr>
                <w:sz w:val="24"/>
                <w:szCs w:val="24"/>
                <w:color w:val="auto"/>
              </w:rPr>
            </w:pPr>
          </w:p>
        </w:tc>
        <w:tc>
          <w:tcPr>
            <w:tcW w:w="8260" w:type="dxa"/>
            <w:vAlign w:val="bottom"/>
            <w:gridSpan w:val="3"/>
            <w:vMerge w:val="restart"/>
          </w:tcPr>
          <w:p>
            <w:pPr>
              <w:ind w:left="7220"/>
              <w:spacing w:after="0"/>
              <w:rPr>
                <w:sz w:val="20"/>
                <w:szCs w:val="20"/>
                <w:color w:val="auto"/>
              </w:rPr>
            </w:pPr>
            <w:r>
              <w:rPr>
                <w:rFonts w:ascii="Arial" w:cs="Arial" w:eastAsia="Arial" w:hAnsi="Arial"/>
                <w:sz w:val="14"/>
                <w:szCs w:val="14"/>
                <w:b w:val="1"/>
                <w:bCs w:val="1"/>
                <w:color w:val="auto"/>
                <w:w w:val="94"/>
              </w:rPr>
              <w:t>Method of Filing</w:t>
            </w:r>
          </w:p>
        </w:tc>
        <w:tc>
          <w:tcPr>
            <w:tcW w:w="0" w:type="dxa"/>
            <w:vAlign w:val="bottom"/>
          </w:tcPr>
          <w:p>
            <w:pPr>
              <w:spacing w:after="0"/>
              <w:rPr>
                <w:sz w:val="1"/>
                <w:szCs w:val="1"/>
                <w:color w:val="auto"/>
              </w:rPr>
            </w:pPr>
          </w:p>
        </w:tc>
      </w:tr>
      <w:tr>
        <w:trPr>
          <w:trHeight w:val="171"/>
        </w:trPr>
        <w:tc>
          <w:tcPr>
            <w:tcW w:w="460" w:type="dxa"/>
            <w:vAlign w:val="bottom"/>
          </w:tcPr>
          <w:p>
            <w:pPr>
              <w:ind w:left="140"/>
              <w:spacing w:after="0"/>
              <w:rPr>
                <w:sz w:val="20"/>
                <w:szCs w:val="20"/>
                <w:color w:val="auto"/>
              </w:rPr>
            </w:pPr>
            <w:r>
              <w:rPr>
                <w:rFonts w:ascii="Arial" w:cs="Arial" w:eastAsia="Arial" w:hAnsi="Arial"/>
                <w:sz w:val="14"/>
                <w:szCs w:val="14"/>
                <w:b w:val="1"/>
                <w:bCs w:val="1"/>
                <w:color w:val="auto"/>
              </w:rPr>
              <w:t>No.</w:t>
            </w:r>
          </w:p>
        </w:tc>
        <w:tc>
          <w:tcPr>
            <w:tcW w:w="440" w:type="dxa"/>
            <w:vAlign w:val="bottom"/>
          </w:tcPr>
          <w:p>
            <w:pPr>
              <w:spacing w:after="0"/>
              <w:rPr>
                <w:sz w:val="14"/>
                <w:szCs w:val="14"/>
                <w:color w:val="auto"/>
              </w:rPr>
            </w:pPr>
          </w:p>
        </w:tc>
        <w:tc>
          <w:tcPr>
            <w:tcW w:w="720" w:type="dxa"/>
            <w:vAlign w:val="bottom"/>
            <w:vMerge w:val="continue"/>
          </w:tcPr>
          <w:p>
            <w:pPr>
              <w:spacing w:after="0"/>
              <w:rPr>
                <w:sz w:val="14"/>
                <w:szCs w:val="14"/>
                <w:color w:val="auto"/>
              </w:rPr>
            </w:pPr>
          </w:p>
        </w:tc>
        <w:tc>
          <w:tcPr>
            <w:tcW w:w="1540" w:type="dxa"/>
            <w:vAlign w:val="bottom"/>
            <w:vMerge w:val="continue"/>
          </w:tcPr>
          <w:p>
            <w:pPr>
              <w:spacing w:after="0"/>
              <w:rPr>
                <w:sz w:val="14"/>
                <w:szCs w:val="14"/>
                <w:color w:val="auto"/>
              </w:rPr>
            </w:pPr>
          </w:p>
        </w:tc>
        <w:tc>
          <w:tcPr>
            <w:tcW w:w="8260" w:type="dxa"/>
            <w:vAlign w:val="bottom"/>
            <w:gridSpan w:val="3"/>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720" w:type="dxa"/>
            <w:vAlign w:val="bottom"/>
            <w:shd w:val="clear" w:color="auto" w:fill="000000"/>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7220" w:type="dxa"/>
            <w:vAlign w:val="bottom"/>
          </w:tcPr>
          <w:p>
            <w:pPr>
              <w:spacing w:after="0" w:line="20" w:lineRule="exact"/>
              <w:rPr>
                <w:sz w:val="1"/>
                <w:szCs w:val="1"/>
                <w:color w:val="auto"/>
              </w:rPr>
            </w:pPr>
          </w:p>
        </w:tc>
        <w:tc>
          <w:tcPr>
            <w:tcW w:w="102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18"/>
        </w:trPr>
        <w:tc>
          <w:tcPr>
            <w:tcW w:w="460" w:type="dxa"/>
            <w:vAlign w:val="bottom"/>
          </w:tcPr>
          <w:p>
            <w:pPr>
              <w:spacing w:after="0"/>
              <w:rPr>
                <w:sz w:val="20"/>
                <w:szCs w:val="20"/>
                <w:color w:val="auto"/>
              </w:rPr>
            </w:pPr>
            <w:r>
              <w:rPr>
                <w:rFonts w:ascii="Arial" w:cs="Arial" w:eastAsia="Arial" w:hAnsi="Arial"/>
                <w:sz w:val="18"/>
                <w:szCs w:val="18"/>
                <w:color w:val="auto"/>
              </w:rPr>
              <w:t>24.1</w:t>
            </w:r>
          </w:p>
        </w:tc>
        <w:tc>
          <w:tcPr>
            <w:tcW w:w="440" w:type="dxa"/>
            <w:vAlign w:val="bottom"/>
          </w:tcPr>
          <w:p>
            <w:pPr>
              <w:spacing w:after="0"/>
              <w:rPr>
                <w:sz w:val="24"/>
                <w:szCs w:val="24"/>
                <w:color w:val="auto"/>
              </w:rPr>
            </w:pPr>
          </w:p>
        </w:tc>
        <w:tc>
          <w:tcPr>
            <w:tcW w:w="2260" w:type="dxa"/>
            <w:vAlign w:val="bottom"/>
            <w:gridSpan w:val="2"/>
          </w:tcPr>
          <w:p>
            <w:pPr>
              <w:spacing w:after="0"/>
              <w:rPr>
                <w:sz w:val="20"/>
                <w:szCs w:val="20"/>
                <w:color w:val="auto"/>
              </w:rPr>
            </w:pPr>
            <w:r>
              <w:rPr>
                <w:rFonts w:ascii="Arial" w:cs="Arial" w:eastAsia="Arial" w:hAnsi="Arial"/>
                <w:sz w:val="18"/>
                <w:szCs w:val="18"/>
                <w:color w:val="auto"/>
              </w:rPr>
              <w:t>Power of Attorney</w:t>
            </w:r>
          </w:p>
        </w:tc>
        <w:tc>
          <w:tcPr>
            <w:tcW w:w="8260" w:type="dxa"/>
            <w:vAlign w:val="bottom"/>
            <w:gridSpan w:val="3"/>
          </w:tcPr>
          <w:p>
            <w:pPr>
              <w:ind w:left="7220"/>
              <w:spacing w:after="0"/>
              <w:rPr>
                <w:sz w:val="20"/>
                <w:szCs w:val="20"/>
                <w:color w:val="auto"/>
              </w:rPr>
            </w:pPr>
            <w:r>
              <w:rPr>
                <w:rFonts w:ascii="Arial" w:cs="Arial" w:eastAsia="Arial" w:hAnsi="Arial"/>
                <w:sz w:val="18"/>
                <w:szCs w:val="18"/>
                <w:color w:val="auto"/>
                <w:w w:val="91"/>
              </w:rPr>
              <w:t>Filed herewith</w:t>
            </w:r>
          </w:p>
        </w:tc>
        <w:tc>
          <w:tcPr>
            <w:tcW w:w="0" w:type="dxa"/>
            <w:vAlign w:val="bottom"/>
          </w:tcPr>
          <w:p>
            <w:pPr>
              <w:spacing w:after="0"/>
              <w:rPr>
                <w:sz w:val="1"/>
                <w:szCs w:val="1"/>
                <w:color w:val="auto"/>
              </w:rPr>
            </w:pPr>
          </w:p>
        </w:tc>
      </w:tr>
      <w:tr>
        <w:trPr>
          <w:trHeight w:val="365"/>
        </w:trPr>
        <w:tc>
          <w:tcPr>
            <w:tcW w:w="4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7220" w:type="dxa"/>
            <w:vAlign w:val="bottom"/>
          </w:tcPr>
          <w:p>
            <w:pPr>
              <w:jc w:val="center"/>
              <w:ind w:right="2033"/>
              <w:spacing w:after="0"/>
              <w:rPr>
                <w:sz w:val="20"/>
                <w:szCs w:val="20"/>
                <w:color w:val="auto"/>
              </w:rPr>
            </w:pPr>
            <w:r>
              <w:rPr>
                <w:rFonts w:ascii="Arial" w:cs="Arial" w:eastAsia="Arial" w:hAnsi="Arial"/>
                <w:sz w:val="18"/>
                <w:szCs w:val="18"/>
                <w:color w:val="auto"/>
                <w:w w:val="99"/>
              </w:rPr>
              <w:t>4</w:t>
            </w:r>
          </w:p>
        </w:tc>
        <w:tc>
          <w:tcPr>
            <w:tcW w:w="10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rPr>
          <w:sz w:val="20"/>
          <w:szCs w:val="20"/>
          <w:color w:val="auto"/>
        </w:rPr>
        <w:sectPr>
          <w:pgSz w:w="11900" w:h="16838" w:orient="portrait"/>
          <w:cols w:equalWidth="0" w:num="1">
            <w:col w:w="11420"/>
          </w:cols>
          <w:pgMar w:left="240" w:top="270" w:right="239" w:bottom="1440" w:gutter="0" w:footer="0" w:header="0"/>
        </w:sectPr>
      </w:pPr>
      <w:r>
        <w:rPr>
          <w:sz w:val="20"/>
          <w:szCs w:val="20"/>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r>
    </w:p>
    <w:bookmarkStart w:id="5" w:name="page6"/>
    <w:bookmarkEnd w:id="5"/>
    <w:p>
      <w:pPr>
        <w:jc w:val="center"/>
        <w:ind w:right="-59"/>
        <w:spacing w:after="0"/>
        <w:rPr>
          <w:sz w:val="20"/>
          <w:szCs w:val="20"/>
          <w:color w:val="auto"/>
        </w:rPr>
      </w:pPr>
      <w:r>
        <w:rPr>
          <w:rFonts w:ascii="Arial" w:cs="Arial" w:eastAsia="Arial" w:hAnsi="Arial"/>
          <w:sz w:val="18"/>
          <w:szCs w:val="18"/>
          <w:b w:val="1"/>
          <w:bCs w:val="1"/>
          <w:color w:val="auto"/>
        </w:rPr>
        <w:t>Exhibit 24.1</w:t>
      </w:r>
    </w:p>
    <w:p>
      <w:pPr>
        <w:spacing w:after="0" w:line="225" w:lineRule="exact"/>
        <w:rPr>
          <w:sz w:val="20"/>
          <w:szCs w:val="20"/>
          <w:color w:val="auto"/>
        </w:rPr>
      </w:pPr>
    </w:p>
    <w:p>
      <w:pPr>
        <w:jc w:val="center"/>
        <w:ind w:right="-59"/>
        <w:spacing w:after="0"/>
        <w:rPr>
          <w:sz w:val="20"/>
          <w:szCs w:val="20"/>
          <w:color w:val="auto"/>
        </w:rPr>
      </w:pPr>
      <w:r>
        <w:rPr>
          <w:rFonts w:ascii="Arial" w:cs="Arial" w:eastAsia="Arial" w:hAnsi="Arial"/>
          <w:sz w:val="18"/>
          <w:szCs w:val="18"/>
          <w:b w:val="1"/>
          <w:bCs w:val="1"/>
          <w:color w:val="auto"/>
        </w:rPr>
        <w:t>POWER OF ATTORNEY</w:t>
      </w:r>
    </w:p>
    <w:p>
      <w:pPr>
        <w:spacing w:after="0" w:line="225" w:lineRule="exact"/>
        <w:rPr>
          <w:sz w:val="20"/>
          <w:szCs w:val="20"/>
          <w:color w:val="auto"/>
        </w:rPr>
      </w:pPr>
    </w:p>
    <w:p>
      <w:pPr>
        <w:ind w:firstLine="456"/>
        <w:spacing w:after="0" w:line="255" w:lineRule="auto"/>
        <w:rPr>
          <w:sz w:val="20"/>
          <w:szCs w:val="20"/>
          <w:color w:val="auto"/>
        </w:rPr>
      </w:pPr>
      <w:r>
        <w:rPr>
          <w:rFonts w:ascii="Arial" w:cs="Arial" w:eastAsia="Arial" w:hAnsi="Arial"/>
          <w:sz w:val="18"/>
          <w:szCs w:val="18"/>
          <w:b w:val="1"/>
          <w:bCs w:val="1"/>
          <w:color w:val="auto"/>
        </w:rPr>
        <w:t>KNOW ALL PERSONS BY THESE PRESENTS</w:t>
      </w:r>
      <w:r>
        <w:rPr>
          <w:rFonts w:ascii="Arial" w:cs="Arial" w:eastAsia="Arial" w:hAnsi="Arial"/>
          <w:sz w:val="18"/>
          <w:szCs w:val="18"/>
          <w:color w:val="auto"/>
        </w:rPr>
        <w:t>, that the undersigned, each being a member of the Board of Directors of The Toro Company, a</w:t>
      </w:r>
      <w:r>
        <w:rPr>
          <w:rFonts w:ascii="Arial" w:cs="Arial" w:eastAsia="Arial" w:hAnsi="Arial"/>
          <w:sz w:val="18"/>
          <w:szCs w:val="18"/>
          <w:b w:val="1"/>
          <w:bCs w:val="1"/>
          <w:color w:val="auto"/>
        </w:rPr>
        <w:t xml:space="preserve"> </w:t>
      </w:r>
      <w:r>
        <w:rPr>
          <w:rFonts w:ascii="Arial" w:cs="Arial" w:eastAsia="Arial" w:hAnsi="Arial"/>
          <w:sz w:val="18"/>
          <w:szCs w:val="18"/>
          <w:color w:val="auto"/>
        </w:rPr>
        <w:t>Delaware corporation, do hereby make, nominate and appoint each of MICHAEL J. HOFFMAN AND TIMOTHY P. DORDELL, signing singly, to be his or her attorney-in-fact, with full power and authority to sign his or her name to any and all amendments, including post-effective amendments, to the previously filed Registration Statements on Form S-8 listed in Exhibit A hereto, including any amendments thereto, and to file the same, with all exhibits thereto, and other documents in connection therewith, with the U.S. Securities and Exchange Commission, granting unto any such attorney-in-fact and agent full power and authority to do and perform each and every act and thing requisite or necessary to be done in and about the premises, as fully to all intents and purposes as I might or could do in person, hereby ratifying and confirming all that any such attorney-in-fact and agent, or his substitute, may lawfully do or cause to be done by virtue hereof.</w:t>
      </w:r>
    </w:p>
    <w:p>
      <w:pPr>
        <w:spacing w:after="0" w:line="185" w:lineRule="exact"/>
        <w:rPr>
          <w:sz w:val="20"/>
          <w:szCs w:val="20"/>
          <w:color w:val="auto"/>
        </w:rPr>
      </w:pPr>
    </w:p>
    <w:p>
      <w:pPr>
        <w:ind w:left="460"/>
        <w:spacing w:after="0"/>
        <w:rPr>
          <w:sz w:val="20"/>
          <w:szCs w:val="20"/>
          <w:color w:val="auto"/>
        </w:rPr>
      </w:pPr>
      <w:r>
        <w:rPr>
          <w:rFonts w:ascii="Arial" w:cs="Arial" w:eastAsia="Arial" w:hAnsi="Arial"/>
          <w:sz w:val="18"/>
          <w:szCs w:val="18"/>
          <w:b w:val="1"/>
          <w:bCs w:val="1"/>
          <w:color w:val="auto"/>
        </w:rPr>
        <w:t>IN WITNESS WHEREOF</w:t>
      </w:r>
      <w:r>
        <w:rPr>
          <w:rFonts w:ascii="Arial" w:cs="Arial" w:eastAsia="Arial" w:hAnsi="Arial"/>
          <w:sz w:val="18"/>
          <w:szCs w:val="18"/>
          <w:color w:val="auto"/>
        </w:rPr>
        <w:t>, I have hereunto affixed my signature this 19th day of May, 2015.</w:t>
      </w:r>
    </w:p>
    <w:p>
      <w:pPr>
        <w:spacing w:after="0" w:line="248" w:lineRule="exact"/>
        <w:rPr>
          <w:sz w:val="20"/>
          <w:szCs w:val="20"/>
          <w:color w:val="auto"/>
        </w:rPr>
      </w:pPr>
    </w:p>
    <w:tbl>
      <w:tblPr>
        <w:tblLayout w:type="fixed"/>
        <w:tblInd w:w="3440" w:type="dxa"/>
        <w:tblCellMar>
          <w:top w:w="0" w:type="dxa"/>
          <w:left w:w="0" w:type="dxa"/>
          <w:bottom w:w="0" w:type="dxa"/>
          <w:right w:w="0" w:type="dxa"/>
        </w:tblCellMar>
      </w:tblPr>
      <w:tr>
        <w:trPr>
          <w:trHeight w:val="171"/>
        </w:trPr>
        <w:tc>
          <w:tcPr>
            <w:tcW w:w="14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2"/>
              </w:rPr>
              <w:t>Signature</w:t>
            </w:r>
          </w:p>
        </w:tc>
        <w:tc>
          <w:tcPr>
            <w:tcW w:w="1980" w:type="dxa"/>
            <w:vAlign w:val="bottom"/>
          </w:tcPr>
          <w:p>
            <w:pPr>
              <w:spacing w:after="0"/>
              <w:rPr>
                <w:sz w:val="14"/>
                <w:szCs w:val="14"/>
                <w:color w:val="auto"/>
              </w:rPr>
            </w:pPr>
          </w:p>
        </w:tc>
      </w:tr>
      <w:tr>
        <w:trPr>
          <w:trHeight w:val="426"/>
        </w:trPr>
        <w:tc>
          <w:tcPr>
            <w:tcW w:w="1420" w:type="dxa"/>
            <w:vAlign w:val="bottom"/>
            <w:tcBorders>
              <w:bottom w:val="single" w:sz="8" w:color="auto"/>
            </w:tcBorders>
          </w:tcPr>
          <w:p>
            <w:pPr>
              <w:ind w:left="112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Robert C. Buhrmaster</w:t>
            </w:r>
          </w:p>
        </w:tc>
      </w:tr>
      <w:tr>
        <w:trPr>
          <w:trHeight w:val="431"/>
        </w:trPr>
        <w:tc>
          <w:tcPr>
            <w:tcW w:w="1660" w:type="dxa"/>
            <w:vAlign w:val="bottom"/>
            <w:tcBorders>
              <w:bottom w:val="single" w:sz="8" w:color="auto"/>
            </w:tcBorders>
            <w:gridSpan w:val="2"/>
          </w:tcPr>
          <w:p>
            <w:pPr>
              <w:ind w:left="1340"/>
              <w:spacing w:after="0"/>
              <w:rPr>
                <w:sz w:val="20"/>
                <w:szCs w:val="20"/>
                <w:color w:val="auto"/>
              </w:rPr>
            </w:pPr>
            <w:r>
              <w:rPr>
                <w:rFonts w:ascii="Arial" w:cs="Arial" w:eastAsia="Arial" w:hAnsi="Arial"/>
                <w:sz w:val="18"/>
                <w:szCs w:val="18"/>
                <w:color w:val="auto"/>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0"/>
              </w:rPr>
              <w:t>Janet K. Cooper</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60"/>
              <w:spacing w:after="0"/>
              <w:rPr>
                <w:sz w:val="20"/>
                <w:szCs w:val="20"/>
                <w:color w:val="auto"/>
              </w:rPr>
            </w:pPr>
            <w:r>
              <w:rPr>
                <w:rFonts w:ascii="Arial" w:cs="Arial" w:eastAsia="Arial" w:hAnsi="Arial"/>
                <w:sz w:val="18"/>
                <w:szCs w:val="18"/>
                <w:color w:val="auto"/>
                <w:w w:val="89"/>
              </w:rPr>
              <w:t>Janet K. Cooper</w:t>
            </w:r>
          </w:p>
        </w:tc>
      </w:tr>
      <w:tr>
        <w:trPr>
          <w:trHeight w:val="431"/>
        </w:trPr>
        <w:tc>
          <w:tcPr>
            <w:tcW w:w="14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ind w:left="40"/>
              <w:spacing w:after="0"/>
              <w:rPr>
                <w:sz w:val="20"/>
                <w:szCs w:val="20"/>
                <w:color w:val="auto"/>
              </w:rPr>
            </w:pPr>
            <w:r>
              <w:rPr>
                <w:rFonts w:ascii="Arial" w:cs="Arial" w:eastAsia="Arial" w:hAnsi="Arial"/>
                <w:sz w:val="18"/>
                <w:szCs w:val="18"/>
                <w:color w:val="auto"/>
                <w:w w:val="94"/>
              </w:rPr>
              <w:t>/s/</w:t>
            </w:r>
          </w:p>
        </w:tc>
        <w:tc>
          <w:tcPr>
            <w:tcW w:w="2900" w:type="dxa"/>
            <w:vAlign w:val="bottom"/>
            <w:tcBorders>
              <w:bottom w:val="single" w:sz="8" w:color="auto"/>
            </w:tcBorders>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224"/>
        </w:trPr>
        <w:tc>
          <w:tcPr>
            <w:tcW w:w="14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2900" w:type="dxa"/>
            <w:vAlign w:val="bottom"/>
            <w:gridSpan w:val="3"/>
          </w:tcPr>
          <w:p>
            <w:pPr>
              <w:jc w:val="center"/>
              <w:ind w:right="1680"/>
              <w:spacing w:after="0"/>
              <w:rPr>
                <w:sz w:val="20"/>
                <w:szCs w:val="20"/>
                <w:color w:val="auto"/>
              </w:rPr>
            </w:pPr>
            <w:r>
              <w:rPr>
                <w:rFonts w:ascii="Arial" w:cs="Arial" w:eastAsia="Arial" w:hAnsi="Arial"/>
                <w:sz w:val="18"/>
                <w:szCs w:val="18"/>
                <w:color w:val="auto"/>
                <w:w w:val="96"/>
              </w:rPr>
              <w:t>Gary L. Ellis</w:t>
            </w:r>
          </w:p>
        </w:tc>
      </w:tr>
      <w:tr>
        <w:trPr>
          <w:trHeight w:val="431"/>
        </w:trPr>
        <w:tc>
          <w:tcPr>
            <w:tcW w:w="1420" w:type="dxa"/>
            <w:vAlign w:val="bottom"/>
            <w:tcBorders>
              <w:bottom w:val="single" w:sz="8" w:color="auto"/>
            </w:tcBorders>
          </w:tcPr>
          <w:p>
            <w:pPr>
              <w:ind w:left="1240"/>
              <w:spacing w:after="0"/>
              <w:rPr>
                <w:sz w:val="20"/>
                <w:szCs w:val="20"/>
                <w:color w:val="auto"/>
              </w:rPr>
            </w:pPr>
            <w:r>
              <w:rPr>
                <w:rFonts w:ascii="Arial" w:cs="Arial" w:eastAsia="Arial" w:hAnsi="Arial"/>
                <w:sz w:val="18"/>
                <w:szCs w:val="18"/>
                <w:color w:val="auto"/>
                <w:w w:val="83"/>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4"/>
              </w:rPr>
              <w:t>Jeffrey M. Ettinger</w:t>
            </w:r>
          </w:p>
        </w:tc>
      </w:tr>
      <w:tr>
        <w:trPr>
          <w:trHeight w:val="431"/>
        </w:trPr>
        <w:tc>
          <w:tcPr>
            <w:tcW w:w="1420" w:type="dxa"/>
            <w:vAlign w:val="bottom"/>
            <w:tcBorders>
              <w:bottom w:val="single" w:sz="8" w:color="auto"/>
            </w:tcBorders>
          </w:tcPr>
          <w:p>
            <w:pPr>
              <w:ind w:left="120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Katherine J. Harless</w:t>
            </w:r>
          </w:p>
        </w:tc>
      </w:tr>
      <w:tr>
        <w:trPr>
          <w:trHeight w:val="431"/>
        </w:trPr>
        <w:tc>
          <w:tcPr>
            <w:tcW w:w="1420" w:type="dxa"/>
            <w:vAlign w:val="bottom"/>
            <w:tcBorders>
              <w:bottom w:val="single" w:sz="8" w:color="auto"/>
            </w:tcBorders>
          </w:tcPr>
          <w:p>
            <w:pPr>
              <w:ind w:left="1220"/>
              <w:spacing w:after="0"/>
              <w:rPr>
                <w:sz w:val="20"/>
                <w:szCs w:val="20"/>
                <w:color w:val="auto"/>
              </w:rPr>
            </w:pPr>
            <w:r>
              <w:rPr>
                <w:rFonts w:ascii="Arial" w:cs="Arial" w:eastAsia="Arial" w:hAnsi="Arial"/>
                <w:sz w:val="18"/>
                <w:szCs w:val="18"/>
                <w:color w:val="auto"/>
                <w:w w:val="94"/>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James C. O’Rourke</w:t>
            </w:r>
          </w:p>
        </w:tc>
      </w:tr>
      <w:tr>
        <w:trPr>
          <w:trHeight w:val="431"/>
        </w:trPr>
        <w:tc>
          <w:tcPr>
            <w:tcW w:w="1420" w:type="dxa"/>
            <w:vAlign w:val="bottom"/>
            <w:tcBorders>
              <w:bottom w:val="single" w:sz="8" w:color="auto"/>
            </w:tcBorders>
          </w:tcPr>
          <w:p>
            <w:pPr>
              <w:ind w:left="1180"/>
              <w:spacing w:after="0"/>
              <w:rPr>
                <w:sz w:val="20"/>
                <w:szCs w:val="20"/>
                <w:color w:val="auto"/>
              </w:rPr>
            </w:pPr>
            <w:r>
              <w:rPr>
                <w:rFonts w:ascii="Arial" w:cs="Arial" w:eastAsia="Arial" w:hAnsi="Arial"/>
                <w:sz w:val="18"/>
                <w:szCs w:val="18"/>
                <w:color w:val="auto"/>
              </w:rPr>
              <w:t>/s/</w:t>
            </w:r>
          </w:p>
        </w:tc>
        <w:tc>
          <w:tcPr>
            <w:tcW w:w="3140" w:type="dxa"/>
            <w:vAlign w:val="bottom"/>
            <w:tcBorders>
              <w:bottom w:val="single" w:sz="8" w:color="auto"/>
            </w:tcBorders>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r>
        <w:trPr>
          <w:trHeight w:val="224"/>
        </w:trPr>
        <w:tc>
          <w:tcPr>
            <w:tcW w:w="1420" w:type="dxa"/>
            <w:vAlign w:val="bottom"/>
          </w:tcPr>
          <w:p>
            <w:pPr>
              <w:spacing w:after="0"/>
              <w:rPr>
                <w:sz w:val="19"/>
                <w:szCs w:val="19"/>
                <w:color w:val="auto"/>
              </w:rPr>
            </w:pPr>
          </w:p>
        </w:tc>
        <w:tc>
          <w:tcPr>
            <w:tcW w:w="3140" w:type="dxa"/>
            <w:vAlign w:val="bottom"/>
            <w:gridSpan w:val="4"/>
          </w:tcPr>
          <w:p>
            <w:pPr>
              <w:jc w:val="center"/>
              <w:ind w:right="1440"/>
              <w:spacing w:after="0"/>
              <w:rPr>
                <w:sz w:val="20"/>
                <w:szCs w:val="20"/>
                <w:color w:val="auto"/>
              </w:rPr>
            </w:pPr>
            <w:r>
              <w:rPr>
                <w:rFonts w:ascii="Arial" w:cs="Arial" w:eastAsia="Arial" w:hAnsi="Arial"/>
                <w:sz w:val="18"/>
                <w:szCs w:val="18"/>
                <w:color w:val="auto"/>
                <w:w w:val="90"/>
              </w:rPr>
              <w:t>Gregg W. Steinhafel</w:t>
            </w:r>
          </w:p>
        </w:tc>
      </w:tr>
    </w:tbl>
    <w:p>
      <w:pPr>
        <w:spacing w:after="0" w:line="201" w:lineRule="exact"/>
        <w:rPr>
          <w:sz w:val="20"/>
          <w:szCs w:val="20"/>
          <w:color w:val="auto"/>
        </w:rPr>
      </w:pPr>
    </w:p>
    <w:p>
      <w:pPr>
        <w:jc w:val="right"/>
        <w:ind w:right="4780"/>
        <w:spacing w:after="0"/>
        <w:tabs>
          <w:tab w:leader="none" w:pos="6500" w:val="left"/>
        </w:tabs>
        <w:rPr>
          <w:sz w:val="20"/>
          <w:szCs w:val="20"/>
          <w:color w:val="auto"/>
        </w:rPr>
      </w:pPr>
      <w:r>
        <w:rPr>
          <w:rFonts w:ascii="Arial" w:cs="Arial" w:eastAsia="Arial" w:hAnsi="Arial"/>
          <w:sz w:val="18"/>
          <w:szCs w:val="18"/>
          <w:color w:val="auto"/>
        </w:rPr>
        <w:t>/s/</w:t>
      </w:r>
      <w:r>
        <w:rPr>
          <w:sz w:val="20"/>
          <w:szCs w:val="20"/>
          <w:color w:val="auto"/>
        </w:rPr>
        <w:tab/>
      </w:r>
      <w:r>
        <w:rPr>
          <w:rFonts w:ascii="Arial" w:cs="Arial" w:eastAsia="Arial" w:hAnsi="Arial"/>
          <w:sz w:val="16"/>
          <w:szCs w:val="16"/>
          <w:color w:val="auto"/>
        </w:rPr>
        <w:t>Christopher A. Twomey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2183130</wp:posOffset>
            </wp:positionH>
            <wp:positionV relativeFrom="paragraph">
              <wp:posOffset>14605</wp:posOffset>
            </wp:positionV>
            <wp:extent cx="289877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898775" cy="8890"/>
                    </a:xfrm>
                    <a:prstGeom prst="rect">
                      <a:avLst/>
                    </a:prstGeom>
                    <a:noFill/>
                  </pic:spPr>
                </pic:pic>
              </a:graphicData>
            </a:graphic>
          </wp:anchor>
        </w:drawing>
      </w:r>
    </w:p>
    <w:p>
      <w:pPr>
        <w:spacing w:after="0" w:line="16" w:lineRule="exact"/>
        <w:rPr>
          <w:sz w:val="20"/>
          <w:szCs w:val="20"/>
          <w:color w:val="auto"/>
        </w:rPr>
      </w:pPr>
    </w:p>
    <w:p>
      <w:pPr>
        <w:jc w:val="right"/>
        <w:ind w:right="4780"/>
        <w:spacing w:after="0"/>
        <w:rPr>
          <w:sz w:val="20"/>
          <w:szCs w:val="20"/>
          <w:color w:val="auto"/>
        </w:rPr>
      </w:pPr>
      <w:r>
        <w:rPr>
          <w:rFonts w:ascii="Arial" w:cs="Arial" w:eastAsia="Arial" w:hAnsi="Arial"/>
          <w:sz w:val="18"/>
          <w:szCs w:val="18"/>
          <w:color w:val="auto"/>
        </w:rPr>
        <w:t>Christopher A. Twomey</w:t>
      </w:r>
    </w:p>
    <w:p>
      <w:pPr>
        <w:sectPr>
          <w:pgSz w:w="11900" w:h="16838" w:orient="portrait"/>
          <w:cols w:equalWidth="0" w:num="1">
            <w:col w:w="11360"/>
          </w:cols>
          <w:pgMar w:left="240" w:top="121" w:right="299" w:bottom="1440" w:gutter="0" w:footer="0" w:header="0"/>
        </w:sectPr>
      </w:pPr>
    </w:p>
    <w:bookmarkStart w:id="6" w:name="page7"/>
    <w:bookmarkEnd w:id="6"/>
    <w:p>
      <w:pPr>
        <w:jc w:val="right"/>
        <w:ind w:right="413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A</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33-51563</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33-55550</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333-03505</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333-03509</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333-36166</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Registration Statement on Form S-8 No. 333-44879</w:t>
      </w:r>
    </w:p>
    <w:sectPr>
      <w:pgSz w:w="11900" w:h="16838" w:orient="portrait"/>
      <w:cols w:equalWidth="0" w:num="1">
        <w:col w:w="10219"/>
      </w:cols>
      <w:pgMar w:left="240" w:top="270"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2019-12-05T21:56:57Z</dcterms:created>
  <dcterms:modified xsi:type="dcterms:W3CDTF">2019-12-05T21:56:57Z</dcterms:modified>
</cp:coreProperties>
</file>