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5067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5. Relationship of Reporting Person(s) to Issuer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Totsky Joanna M.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 w:line="150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VP, GC &amp; Corp Secretary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8111 LYNDALE AVENUE SOUTH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06/20/2025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06/20/2025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4,770.394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69.47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7,139.777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06/20/2025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2,128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69.47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5,011.777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1.018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4,770.394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99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4,770.394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4,770.398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0.010 shares of common stock acquired under the dividend reinvestment feature of the The Toro Company Retirement Plan since the date of her last report.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June 20, 2023 grant date.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Joanna M. Totsky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06/23/2025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0696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2025-06-23T14:26:59Z</dcterms:created>
  <dcterms:modified xsi:type="dcterms:W3CDTF">2025-06-23T14:26:59Z</dcterms:modified>
</cp:coreProperties>
</file>