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3830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383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JANEY GREGORY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VP, RLC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6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12/09/2019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181.702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jc w:val="right"/>
              <w:ind w:righ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1,946.643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12/09/2019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56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78.9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jc w:val="right"/>
              <w:ind w:righ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1,890.643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12/09/2019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61.258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jc w:val="right"/>
              <w:ind w:righ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1,951.901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12/09/2019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19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78.9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jc w:val="right"/>
              <w:ind w:righ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1,932.901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jc w:val="right"/>
              <w:ind w:right="5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2,022.997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and 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181.702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12/09/2019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1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181.702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72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61.258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12/09/2019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5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61.258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Toro common stock.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and related dividend equivalents vested and became non-forfeitable in full on December 9, 2019, which is the third anniversary of the date of grant.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and related dividend equivalents vested and became non-forfeitable in three equal annual installments commencing on December 9, 2017, which was the first anniversary of the date of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Nancy A. McGrath,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12/11/2019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9638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2019-12-11T18:03:01Z</dcterms:created>
  <dcterms:modified xsi:type="dcterms:W3CDTF">2019-12-11T18:03:01Z</dcterms:modified>
</cp:coreProperties>
</file>