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874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874385"/>
                    </a:xfrm>
                    <a:prstGeom prst="rect">
                      <a:avLst/>
                    </a:prstGeom>
                    <a:noFill/>
                  </pic:spPr>
                </pic:pic>
              </a:graphicData>
            </a:graphic>
          </wp:anchor>
        </w:drawing>
      </w:r>
    </w:p>
    <w:p>
      <w:pPr>
        <w:sectPr>
          <w:pgSz w:w="11900" w:h="16838" w:orient="portrait"/>
          <w:cols w:equalWidth="0" w:num="1">
            <w:col w:w="11420"/>
          </w:cols>
          <w:pgMar w:left="240" w:top="226" w:right="239" w:bottom="918"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Christy Jody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12/04/2018</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26"/>
              <w:spacing w:after="0"/>
              <w:rPr>
                <w:sz w:val="20"/>
                <w:szCs w:val="20"/>
                <w:color w:val="auto"/>
              </w:rPr>
            </w:pPr>
            <w:r>
              <w:rPr>
                <w:rFonts w:ascii="Arial" w:cs="Arial" w:eastAsia="Arial" w:hAnsi="Arial"/>
                <w:sz w:val="18"/>
                <w:szCs w:val="18"/>
                <w:color w:val="0000FF"/>
              </w:rPr>
              <w:t>55420-1196</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440"/>
              <w:spacing w:after="0"/>
              <w:rPr>
                <w:sz w:val="20"/>
                <w:szCs w:val="20"/>
                <w:color w:val="auto"/>
              </w:rPr>
            </w:pPr>
            <w:r>
              <w:rPr>
                <w:rFonts w:ascii="Arial" w:cs="Arial" w:eastAsia="Arial" w:hAnsi="Arial"/>
                <w:sz w:val="18"/>
                <w:szCs w:val="18"/>
                <w:color w:val="0000FF"/>
              </w:rPr>
              <w:t>Vice President, BOSS</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918"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4"/>
                <w:szCs w:val="14"/>
                <w:b w:val="1"/>
                <w:bCs w:val="1"/>
                <w:color w:val="auto"/>
              </w:rPr>
              <w:t>2. Amount of Securities</w:t>
            </w:r>
          </w:p>
        </w:tc>
        <w:tc>
          <w:tcPr>
            <w:tcW w:w="128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060" w:type="dxa"/>
            <w:vAlign w:val="bottom"/>
            <w:gridSpan w:val="4"/>
          </w:tcPr>
          <w:p>
            <w:pPr>
              <w:ind w:left="16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8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9"/>
              </w:rPr>
              <w:t>Form: Direct (D)</w:t>
            </w:r>
          </w:p>
        </w:tc>
        <w:tc>
          <w:tcPr>
            <w:tcW w:w="15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(Instr. 5)</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3"/>
              </w:rPr>
              <w:t>or Indirect (I)</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80" w:type="dxa"/>
            <w:vAlign w:val="bottom"/>
          </w:tcPr>
          <w:p>
            <w:pPr>
              <w:jc w:val="right"/>
              <w:ind w:right="519"/>
              <w:spacing w:after="0"/>
              <w:rPr>
                <w:sz w:val="20"/>
                <w:szCs w:val="20"/>
                <w:color w:val="auto"/>
              </w:rPr>
            </w:pPr>
            <w:r>
              <w:rPr>
                <w:rFonts w:ascii="Arial" w:cs="Arial" w:eastAsia="Arial" w:hAnsi="Arial"/>
                <w:sz w:val="18"/>
                <w:szCs w:val="18"/>
                <w:color w:val="0000FF"/>
              </w:rPr>
              <w:t>2,512.722</w:t>
            </w:r>
          </w:p>
        </w:tc>
        <w:tc>
          <w:tcPr>
            <w:tcW w:w="1020" w:type="dxa"/>
            <w:vAlign w:val="bottom"/>
            <w:gridSpan w:val="2"/>
          </w:tcPr>
          <w:p>
            <w:pPr>
              <w:ind w:left="680"/>
              <w:spacing w:after="0"/>
              <w:rPr>
                <w:sz w:val="20"/>
                <w:szCs w:val="20"/>
                <w:color w:val="auto"/>
              </w:rPr>
            </w:pPr>
            <w:r>
              <w:rPr>
                <w:rFonts w:ascii="Arial" w:cs="Arial" w:eastAsia="Arial" w:hAnsi="Arial"/>
                <w:sz w:val="18"/>
                <w:szCs w:val="18"/>
                <w:color w:val="0000FF"/>
              </w:rPr>
              <w:t>D</w:t>
            </w: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80" w:type="dxa"/>
            <w:vAlign w:val="bottom"/>
            <w:vMerge w:val="restart"/>
          </w:tcPr>
          <w:p>
            <w:pPr>
              <w:jc w:val="right"/>
              <w:ind w:right="599"/>
              <w:spacing w:after="0"/>
              <w:rPr>
                <w:sz w:val="20"/>
                <w:szCs w:val="20"/>
                <w:color w:val="auto"/>
              </w:rPr>
            </w:pPr>
            <w:r>
              <w:rPr>
                <w:rFonts w:ascii="Arial" w:cs="Arial" w:eastAsia="Arial" w:hAnsi="Arial"/>
                <w:sz w:val="18"/>
                <w:szCs w:val="18"/>
                <w:color w:val="0000FF"/>
              </w:rPr>
              <w:t>205.476</w:t>
            </w:r>
          </w:p>
        </w:tc>
        <w:tc>
          <w:tcPr>
            <w:tcW w:w="1020" w:type="dxa"/>
            <w:vAlign w:val="bottom"/>
            <w:gridSpan w:val="2"/>
            <w:vMerge w:val="restart"/>
          </w:tcPr>
          <w:p>
            <w:pPr>
              <w:ind w:left="72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22"/>
                <w:szCs w:val="22"/>
                <w:color w:val="auto"/>
              </w:rPr>
            </w:pPr>
          </w:p>
        </w:tc>
        <w:tc>
          <w:tcPr>
            <w:tcW w:w="3060" w:type="dxa"/>
            <w:vAlign w:val="bottom"/>
            <w:gridSpan w:val="4"/>
          </w:tcPr>
          <w:p>
            <w:pPr>
              <w:ind w:left="160"/>
              <w:spacing w:after="0"/>
              <w:rPr>
                <w:sz w:val="20"/>
                <w:szCs w:val="20"/>
                <w:color w:val="auto"/>
              </w:rPr>
            </w:pPr>
            <w:r>
              <w:rPr>
                <w:rFonts w:ascii="Arial" w:cs="Arial" w:eastAsia="Arial" w:hAnsi="Arial"/>
                <w:sz w:val="18"/>
                <w:szCs w:val="18"/>
                <w:color w:val="0000FF"/>
              </w:rPr>
              <w:t>The Toro Company Investment,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Savings and ESOP</w:t>
            </w: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620" w:type="dxa"/>
            <w:vAlign w:val="bottom"/>
            <w:tcBorders>
              <w:top w:val="single" w:sz="8" w:color="2C2C2C"/>
            </w:tcBorders>
            <w:gridSpan w:val="5"/>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15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46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9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2. Date Exercisable and</w:t>
            </w:r>
          </w:p>
        </w:tc>
        <w:tc>
          <w:tcPr>
            <w:tcW w:w="3000" w:type="dxa"/>
            <w:vAlign w:val="bottom"/>
            <w:gridSpan w:val="3"/>
          </w:tcPr>
          <w:p>
            <w:pPr>
              <w:ind w:left="140"/>
              <w:spacing w:after="0"/>
              <w:rPr>
                <w:sz w:val="20"/>
                <w:szCs w:val="20"/>
                <w:color w:val="auto"/>
              </w:rPr>
            </w:pPr>
            <w:r>
              <w:rPr>
                <w:rFonts w:ascii="Arial" w:cs="Arial" w:eastAsia="Arial" w:hAnsi="Arial"/>
                <w:sz w:val="14"/>
                <w:szCs w:val="14"/>
                <w:b w:val="1"/>
                <w:bCs w:val="1"/>
                <w:color w:val="auto"/>
              </w:rPr>
              <w:t>3. Title and Amount of Securities</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560" w:type="dxa"/>
            <w:vAlign w:val="bottom"/>
          </w:tcPr>
          <w:p>
            <w:pPr>
              <w:spacing w:after="0"/>
              <w:rPr>
                <w:sz w:val="16"/>
                <w:szCs w:val="16"/>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30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9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 or</w:t>
            </w:r>
          </w:p>
        </w:tc>
        <w:tc>
          <w:tcPr>
            <w:tcW w:w="8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96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4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Title</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Number of</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80" w:type="dxa"/>
            <w:vAlign w:val="bottom"/>
            <w:vMerge w:val="continue"/>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460" w:type="dxa"/>
            <w:vAlign w:val="bottom"/>
            <w:gridSpan w:val="2"/>
          </w:tcPr>
          <w:p>
            <w:pPr>
              <w:jc w:val="right"/>
              <w:ind w:right="289"/>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left="16"/>
              <w:spacing w:after="0"/>
              <w:rPr>
                <w:sz w:val="20"/>
                <w:szCs w:val="20"/>
                <w:color w:val="auto"/>
              </w:rPr>
            </w:pPr>
            <w:r>
              <w:rPr>
                <w:rFonts w:ascii="Arial" w:cs="Arial" w:eastAsia="Arial" w:hAnsi="Arial"/>
                <w:sz w:val="14"/>
                <w:szCs w:val="14"/>
                <w:color w:val="0000FF"/>
                <w:w w:val="88"/>
              </w:rPr>
              <w:t>01/05/2025</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61"/>
              <w:spacing w:after="0"/>
              <w:rPr>
                <w:sz w:val="20"/>
                <w:szCs w:val="20"/>
                <w:color w:val="auto"/>
              </w:rPr>
            </w:pPr>
            <w:r>
              <w:rPr>
                <w:rFonts w:ascii="Arial" w:cs="Arial" w:eastAsia="Arial" w:hAnsi="Arial"/>
                <w:sz w:val="18"/>
                <w:szCs w:val="18"/>
                <w:color w:val="0000FF"/>
                <w:w w:val="86"/>
              </w:rPr>
              <w:t>544</w:t>
            </w:r>
          </w:p>
        </w:tc>
        <w:tc>
          <w:tcPr>
            <w:tcW w:w="6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0000FF"/>
                <w:w w:val="84"/>
              </w:rPr>
              <w:t>31.09</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460" w:type="dxa"/>
            <w:vAlign w:val="bottom"/>
            <w:gridSpan w:val="2"/>
          </w:tcPr>
          <w:p>
            <w:pPr>
              <w:jc w:val="right"/>
              <w:ind w:right="289"/>
              <w:spacing w:after="0"/>
              <w:rPr>
                <w:sz w:val="20"/>
                <w:szCs w:val="20"/>
                <w:color w:val="auto"/>
              </w:rPr>
            </w:pPr>
            <w:r>
              <w:rPr>
                <w:rFonts w:ascii="Arial" w:cs="Arial" w:eastAsia="Arial" w:hAnsi="Arial"/>
                <w:sz w:val="11"/>
                <w:szCs w:val="11"/>
                <w:color w:val="008000"/>
              </w:rPr>
              <w:t>(2)</w:t>
            </w:r>
          </w:p>
        </w:tc>
        <w:tc>
          <w:tcPr>
            <w:tcW w:w="740" w:type="dxa"/>
            <w:vAlign w:val="bottom"/>
          </w:tcPr>
          <w:p>
            <w:pPr>
              <w:jc w:val="center"/>
              <w:ind w:left="16"/>
              <w:spacing w:after="0"/>
              <w:rPr>
                <w:sz w:val="20"/>
                <w:szCs w:val="20"/>
                <w:color w:val="auto"/>
              </w:rPr>
            </w:pPr>
            <w:r>
              <w:rPr>
                <w:rFonts w:ascii="Arial" w:cs="Arial" w:eastAsia="Arial" w:hAnsi="Arial"/>
                <w:sz w:val="14"/>
                <w:szCs w:val="14"/>
                <w:color w:val="0000FF"/>
                <w:w w:val="88"/>
              </w:rPr>
              <w:t>12/04/2025</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1"/>
              <w:spacing w:after="0"/>
              <w:rPr>
                <w:sz w:val="20"/>
                <w:szCs w:val="20"/>
                <w:color w:val="auto"/>
              </w:rPr>
            </w:pPr>
            <w:r>
              <w:rPr>
                <w:rFonts w:ascii="Arial" w:cs="Arial" w:eastAsia="Arial" w:hAnsi="Arial"/>
                <w:sz w:val="18"/>
                <w:szCs w:val="18"/>
                <w:color w:val="0000FF"/>
                <w:w w:val="88"/>
              </w:rPr>
              <w:t>1,088</w:t>
            </w:r>
          </w:p>
        </w:tc>
        <w:tc>
          <w:tcPr>
            <w:tcW w:w="6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0000FF"/>
                <w:w w:val="84"/>
              </w:rPr>
              <w:t>38.82</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460" w:type="dxa"/>
            <w:vAlign w:val="bottom"/>
            <w:gridSpan w:val="2"/>
          </w:tcPr>
          <w:p>
            <w:pPr>
              <w:jc w:val="right"/>
              <w:ind w:right="289"/>
              <w:spacing w:after="0"/>
              <w:rPr>
                <w:sz w:val="20"/>
                <w:szCs w:val="20"/>
                <w:color w:val="auto"/>
              </w:rPr>
            </w:pPr>
            <w:r>
              <w:rPr>
                <w:rFonts w:ascii="Arial" w:cs="Arial" w:eastAsia="Arial" w:hAnsi="Arial"/>
                <w:sz w:val="11"/>
                <w:szCs w:val="11"/>
                <w:color w:val="008000"/>
              </w:rPr>
              <w:t>(3)</w:t>
            </w:r>
          </w:p>
        </w:tc>
        <w:tc>
          <w:tcPr>
            <w:tcW w:w="740" w:type="dxa"/>
            <w:vAlign w:val="bottom"/>
          </w:tcPr>
          <w:p>
            <w:pPr>
              <w:jc w:val="center"/>
              <w:ind w:left="16"/>
              <w:spacing w:after="0"/>
              <w:rPr>
                <w:sz w:val="20"/>
                <w:szCs w:val="20"/>
                <w:color w:val="auto"/>
              </w:rPr>
            </w:pPr>
            <w:r>
              <w:rPr>
                <w:rFonts w:ascii="Arial" w:cs="Arial" w:eastAsia="Arial" w:hAnsi="Arial"/>
                <w:sz w:val="14"/>
                <w:szCs w:val="14"/>
                <w:color w:val="0000FF"/>
                <w:w w:val="88"/>
              </w:rPr>
              <w:t>12/04/2025</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1"/>
              <w:spacing w:after="0"/>
              <w:rPr>
                <w:sz w:val="20"/>
                <w:szCs w:val="20"/>
                <w:color w:val="auto"/>
              </w:rPr>
            </w:pPr>
            <w:r>
              <w:rPr>
                <w:rFonts w:ascii="Arial" w:cs="Arial" w:eastAsia="Arial" w:hAnsi="Arial"/>
                <w:sz w:val="18"/>
                <w:szCs w:val="18"/>
                <w:color w:val="0000FF"/>
                <w:w w:val="88"/>
              </w:rPr>
              <w:t>1,630</w:t>
            </w:r>
          </w:p>
        </w:tc>
        <w:tc>
          <w:tcPr>
            <w:tcW w:w="6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0000FF"/>
                <w:w w:val="84"/>
              </w:rPr>
              <w:t>38.82</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460" w:type="dxa"/>
            <w:vAlign w:val="bottom"/>
            <w:gridSpan w:val="2"/>
          </w:tcPr>
          <w:p>
            <w:pPr>
              <w:jc w:val="right"/>
              <w:ind w:right="289"/>
              <w:spacing w:after="0"/>
              <w:rPr>
                <w:sz w:val="20"/>
                <w:szCs w:val="20"/>
                <w:color w:val="auto"/>
              </w:rPr>
            </w:pPr>
            <w:r>
              <w:rPr>
                <w:rFonts w:ascii="Arial" w:cs="Arial" w:eastAsia="Arial" w:hAnsi="Arial"/>
                <w:sz w:val="11"/>
                <w:szCs w:val="11"/>
                <w:color w:val="008000"/>
              </w:rPr>
              <w:t>(4)</w:t>
            </w:r>
          </w:p>
        </w:tc>
        <w:tc>
          <w:tcPr>
            <w:tcW w:w="740" w:type="dxa"/>
            <w:vAlign w:val="bottom"/>
          </w:tcPr>
          <w:p>
            <w:pPr>
              <w:jc w:val="center"/>
              <w:ind w:left="16"/>
              <w:spacing w:after="0"/>
              <w:rPr>
                <w:sz w:val="20"/>
                <w:szCs w:val="20"/>
                <w:color w:val="auto"/>
              </w:rPr>
            </w:pPr>
            <w:r>
              <w:rPr>
                <w:rFonts w:ascii="Arial" w:cs="Arial" w:eastAsia="Arial" w:hAnsi="Arial"/>
                <w:sz w:val="14"/>
                <w:szCs w:val="14"/>
                <w:color w:val="0000FF"/>
                <w:w w:val="88"/>
              </w:rPr>
              <w:t>12/09/2026</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1"/>
              <w:spacing w:after="0"/>
              <w:rPr>
                <w:sz w:val="20"/>
                <w:szCs w:val="20"/>
                <w:color w:val="auto"/>
              </w:rPr>
            </w:pPr>
            <w:r>
              <w:rPr>
                <w:rFonts w:ascii="Arial" w:cs="Arial" w:eastAsia="Arial" w:hAnsi="Arial"/>
                <w:sz w:val="18"/>
                <w:szCs w:val="18"/>
                <w:color w:val="0000FF"/>
                <w:w w:val="88"/>
              </w:rPr>
              <w:t>4,900</w:t>
            </w:r>
          </w:p>
        </w:tc>
        <w:tc>
          <w:tcPr>
            <w:tcW w:w="6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0000FF"/>
                <w:w w:val="84"/>
              </w:rPr>
              <w:t>56.54</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460" w:type="dxa"/>
            <w:vAlign w:val="bottom"/>
            <w:gridSpan w:val="2"/>
          </w:tcPr>
          <w:p>
            <w:pPr>
              <w:jc w:val="right"/>
              <w:ind w:right="289"/>
              <w:spacing w:after="0"/>
              <w:rPr>
                <w:sz w:val="20"/>
                <w:szCs w:val="20"/>
                <w:color w:val="auto"/>
              </w:rPr>
            </w:pPr>
            <w:r>
              <w:rPr>
                <w:rFonts w:ascii="Arial" w:cs="Arial" w:eastAsia="Arial" w:hAnsi="Arial"/>
                <w:sz w:val="11"/>
                <w:szCs w:val="11"/>
                <w:color w:val="008000"/>
              </w:rPr>
              <w:t>(5)</w:t>
            </w:r>
          </w:p>
        </w:tc>
        <w:tc>
          <w:tcPr>
            <w:tcW w:w="740" w:type="dxa"/>
            <w:vAlign w:val="bottom"/>
          </w:tcPr>
          <w:p>
            <w:pPr>
              <w:jc w:val="center"/>
              <w:ind w:left="16"/>
              <w:spacing w:after="0"/>
              <w:rPr>
                <w:sz w:val="20"/>
                <w:szCs w:val="20"/>
                <w:color w:val="auto"/>
              </w:rPr>
            </w:pPr>
            <w:r>
              <w:rPr>
                <w:rFonts w:ascii="Arial" w:cs="Arial" w:eastAsia="Arial" w:hAnsi="Arial"/>
                <w:sz w:val="14"/>
                <w:szCs w:val="14"/>
                <w:color w:val="0000FF"/>
                <w:w w:val="88"/>
              </w:rPr>
              <w:t>12/08/2027</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1"/>
              <w:spacing w:after="0"/>
              <w:rPr>
                <w:sz w:val="20"/>
                <w:szCs w:val="20"/>
                <w:color w:val="auto"/>
              </w:rPr>
            </w:pPr>
            <w:r>
              <w:rPr>
                <w:rFonts w:ascii="Arial" w:cs="Arial" w:eastAsia="Arial" w:hAnsi="Arial"/>
                <w:sz w:val="18"/>
                <w:szCs w:val="18"/>
                <w:color w:val="0000FF"/>
                <w:w w:val="88"/>
              </w:rPr>
              <w:t>4,100</w:t>
            </w:r>
          </w:p>
        </w:tc>
        <w:tc>
          <w:tcPr>
            <w:tcW w:w="6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0000FF"/>
                <w:w w:val="84"/>
              </w:rPr>
              <w:t>65.93</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1460" w:type="dxa"/>
            <w:vAlign w:val="bottom"/>
            <w:gridSpan w:val="2"/>
          </w:tcPr>
          <w:p>
            <w:pPr>
              <w:jc w:val="right"/>
              <w:ind w:right="289"/>
              <w:spacing w:after="0"/>
              <w:rPr>
                <w:sz w:val="20"/>
                <w:szCs w:val="20"/>
                <w:color w:val="auto"/>
              </w:rPr>
            </w:pPr>
            <w:r>
              <w:rPr>
                <w:rFonts w:ascii="Arial" w:cs="Arial" w:eastAsia="Arial" w:hAnsi="Arial"/>
                <w:sz w:val="11"/>
                <w:szCs w:val="11"/>
                <w:color w:val="008000"/>
              </w:rPr>
              <w:t>(6)</w:t>
            </w:r>
          </w:p>
        </w:tc>
        <w:tc>
          <w:tcPr>
            <w:tcW w:w="740" w:type="dxa"/>
            <w:vAlign w:val="bottom"/>
          </w:tcPr>
          <w:p>
            <w:pPr>
              <w:jc w:val="center"/>
              <w:ind w:left="16"/>
              <w:spacing w:after="0"/>
              <w:rPr>
                <w:sz w:val="20"/>
                <w:szCs w:val="20"/>
                <w:color w:val="auto"/>
              </w:rPr>
            </w:pPr>
            <w:r>
              <w:rPr>
                <w:rFonts w:ascii="Arial" w:cs="Arial" w:eastAsia="Arial" w:hAnsi="Arial"/>
                <w:sz w:val="11"/>
                <w:szCs w:val="11"/>
                <w:color w:val="008000"/>
              </w:rPr>
              <w:t>(6)</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61"/>
              <w:spacing w:after="0"/>
              <w:rPr>
                <w:sz w:val="20"/>
                <w:szCs w:val="20"/>
                <w:color w:val="auto"/>
              </w:rPr>
            </w:pPr>
            <w:r>
              <w:rPr>
                <w:rFonts w:ascii="Arial" w:cs="Arial" w:eastAsia="Arial" w:hAnsi="Arial"/>
                <w:sz w:val="18"/>
                <w:szCs w:val="18"/>
                <w:color w:val="0000FF"/>
                <w:w w:val="89"/>
              </w:rPr>
              <w:t>176.646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center"/>
              <w:ind w:right="232"/>
              <w:spacing w:after="0"/>
              <w:rPr>
                <w:sz w:val="20"/>
                <w:szCs w:val="20"/>
                <w:color w:val="auto"/>
              </w:rPr>
            </w:pPr>
            <w:r>
              <w:rPr>
                <w:rFonts w:ascii="Arial" w:cs="Arial" w:eastAsia="Arial" w:hAnsi="Arial"/>
                <w:sz w:val="11"/>
                <w:szCs w:val="11"/>
                <w:color w:val="008000"/>
              </w:rPr>
              <w:t>(7)</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1460" w:type="dxa"/>
            <w:vAlign w:val="bottom"/>
            <w:gridSpan w:val="2"/>
          </w:tcPr>
          <w:p>
            <w:pPr>
              <w:jc w:val="right"/>
              <w:ind w:right="289"/>
              <w:spacing w:after="0"/>
              <w:rPr>
                <w:sz w:val="20"/>
                <w:szCs w:val="20"/>
                <w:color w:val="auto"/>
              </w:rPr>
            </w:pPr>
            <w:r>
              <w:rPr>
                <w:rFonts w:ascii="Arial" w:cs="Arial" w:eastAsia="Arial" w:hAnsi="Arial"/>
                <w:sz w:val="11"/>
                <w:szCs w:val="11"/>
                <w:color w:val="008000"/>
              </w:rPr>
              <w:t>(8)</w:t>
            </w:r>
          </w:p>
        </w:tc>
        <w:tc>
          <w:tcPr>
            <w:tcW w:w="740" w:type="dxa"/>
            <w:vAlign w:val="bottom"/>
          </w:tcPr>
          <w:p>
            <w:pPr>
              <w:jc w:val="center"/>
              <w:ind w:left="16"/>
              <w:spacing w:after="0"/>
              <w:rPr>
                <w:sz w:val="20"/>
                <w:szCs w:val="20"/>
                <w:color w:val="auto"/>
              </w:rPr>
            </w:pPr>
            <w:r>
              <w:rPr>
                <w:rFonts w:ascii="Arial" w:cs="Arial" w:eastAsia="Arial" w:hAnsi="Arial"/>
                <w:sz w:val="11"/>
                <w:szCs w:val="11"/>
                <w:color w:val="008000"/>
              </w:rPr>
              <w:t>(8)</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1"/>
              <w:spacing w:after="0"/>
              <w:rPr>
                <w:sz w:val="20"/>
                <w:szCs w:val="20"/>
                <w:color w:val="auto"/>
              </w:rPr>
            </w:pPr>
            <w:r>
              <w:rPr>
                <w:rFonts w:ascii="Arial" w:cs="Arial" w:eastAsia="Arial" w:hAnsi="Arial"/>
                <w:sz w:val="18"/>
                <w:szCs w:val="18"/>
                <w:color w:val="0000FF"/>
                <w:w w:val="87"/>
              </w:rPr>
              <w:t>60.267</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center"/>
              <w:ind w:right="232"/>
              <w:spacing w:after="0"/>
              <w:rPr>
                <w:sz w:val="20"/>
                <w:szCs w:val="20"/>
                <w:color w:val="auto"/>
              </w:rPr>
            </w:pPr>
            <w:r>
              <w:rPr>
                <w:rFonts w:ascii="Arial" w:cs="Arial" w:eastAsia="Arial" w:hAnsi="Arial"/>
                <w:sz w:val="11"/>
                <w:szCs w:val="11"/>
                <w:color w:val="008000"/>
              </w:rPr>
              <w:t>(7)</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1460" w:type="dxa"/>
            <w:vAlign w:val="bottom"/>
            <w:gridSpan w:val="2"/>
          </w:tcPr>
          <w:p>
            <w:pPr>
              <w:jc w:val="right"/>
              <w:ind w:right="289"/>
              <w:spacing w:after="0"/>
              <w:rPr>
                <w:sz w:val="20"/>
                <w:szCs w:val="20"/>
                <w:color w:val="auto"/>
              </w:rPr>
            </w:pPr>
            <w:r>
              <w:rPr>
                <w:rFonts w:ascii="Arial" w:cs="Arial" w:eastAsia="Arial" w:hAnsi="Arial"/>
                <w:sz w:val="11"/>
                <w:szCs w:val="11"/>
                <w:color w:val="008000"/>
              </w:rPr>
              <w:t>(9)</w:t>
            </w:r>
          </w:p>
        </w:tc>
        <w:tc>
          <w:tcPr>
            <w:tcW w:w="740" w:type="dxa"/>
            <w:vAlign w:val="bottom"/>
          </w:tcPr>
          <w:p>
            <w:pPr>
              <w:jc w:val="center"/>
              <w:ind w:left="16"/>
              <w:spacing w:after="0"/>
              <w:rPr>
                <w:sz w:val="20"/>
                <w:szCs w:val="20"/>
                <w:color w:val="auto"/>
              </w:rPr>
            </w:pPr>
            <w:r>
              <w:rPr>
                <w:rFonts w:ascii="Arial" w:cs="Arial" w:eastAsia="Arial" w:hAnsi="Arial"/>
                <w:sz w:val="11"/>
                <w:szCs w:val="11"/>
                <w:color w:val="008000"/>
              </w:rPr>
              <w:t>(9)</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61"/>
              <w:spacing w:after="0"/>
              <w:rPr>
                <w:sz w:val="20"/>
                <w:szCs w:val="20"/>
                <w:color w:val="auto"/>
              </w:rPr>
            </w:pPr>
            <w:r>
              <w:rPr>
                <w:rFonts w:ascii="Arial" w:cs="Arial" w:eastAsia="Arial" w:hAnsi="Arial"/>
                <w:sz w:val="18"/>
                <w:szCs w:val="18"/>
                <w:color w:val="0000FF"/>
                <w:w w:val="87"/>
              </w:rPr>
              <w:t>1,237.309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center"/>
              <w:ind w:right="232"/>
              <w:spacing w:after="0"/>
              <w:rPr>
                <w:sz w:val="20"/>
                <w:szCs w:val="20"/>
                <w:color w:val="auto"/>
              </w:rPr>
            </w:pPr>
            <w:r>
              <w:rPr>
                <w:rFonts w:ascii="Arial" w:cs="Arial" w:eastAsia="Arial" w:hAnsi="Arial"/>
                <w:sz w:val="11"/>
                <w:szCs w:val="11"/>
                <w:color w:val="008000"/>
              </w:rPr>
              <w:t>(7)</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January 5, 2016, which was the first anniversary of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December 4, 2016, which was the first anniversary of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full on December 4, 2018, which was the third anniversary of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December 9, 2017, which is the first anniversary of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December 8, 2018, which is the first anniversary of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and related dividend equivalents vested and became non-forfeitable in full on December 4, 2018, which was the third anniversary of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Toro common stock.</w:t>
      </w:r>
    </w:p>
    <w:p>
      <w:pPr>
        <w:spacing w:after="0" w:line="41"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and related dividend equivalents vested and became non-forfeitable in three equal annual installments commencing on December 4, 2016, which was the first anniversary of the date of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and related dividend equivalents vest and become non-forfeitable in full on June 15, 2019, which is the third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12/07/2018</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918"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w:t>
      </w:r>
    </w:p>
    <w:p>
      <w:pPr>
        <w:spacing w:after="0"/>
        <w:rPr>
          <w:sz w:val="20"/>
          <w:szCs w:val="20"/>
          <w:color w:val="auto"/>
        </w:rPr>
      </w:pPr>
      <w:r>
        <w:rPr>
          <w:rFonts w:ascii="Courier New" w:cs="Courier New" w:eastAsia="Courier New" w:hAnsi="Courier New"/>
          <w:sz w:val="18"/>
          <w:szCs w:val="18"/>
          <w:color w:val="auto"/>
        </w:rPr>
        <w:t>The Toro 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Jody M. Christy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Jody M. Christy</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12/04/2018</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61039"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2019-12-23T21:15:43Z</dcterms:created>
  <dcterms:modified xsi:type="dcterms:W3CDTF">2019-12-23T21:15:43Z</dcterms:modified>
</cp:coreProperties>
</file>