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8721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8721725"/>
                    </a:xfrm>
                    <a:prstGeom prst="rect">
                      <a:avLst/>
                    </a:prstGeom>
                    <a:noFill/>
                  </pic:spPr>
                </pic:pic>
              </a:graphicData>
            </a:graphic>
          </wp:anchor>
        </w:drawing>
      </w:r>
    </w:p>
    <w:p>
      <w:pPr>
        <w:spacing w:after="0" w:line="108" w:lineRule="exact"/>
        <w:rPr>
          <w:sz w:val="24"/>
          <w:szCs w:val="24"/>
          <w:color w:val="auto"/>
        </w:rPr>
      </w:pPr>
    </w:p>
    <w:p>
      <w:pPr>
        <w:sectPr>
          <w:pgSz w:w="11900" w:h="16864" w:orient="portrait"/>
          <w:cols w:equalWidth="0" w:num="2">
            <w:col w:w="2260" w:space="300"/>
            <w:col w:w="852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RENEE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03/21/2023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7"/>
          <w:szCs w:val="17"/>
          <w:color w:val="0000FF"/>
        </w:rPr>
        <w:t>VP, Finance</w:t>
      </w:r>
    </w:p>
    <w:p>
      <w:pPr>
        <w:spacing w:after="0" w:line="306" w:lineRule="exact"/>
        <w:rPr>
          <w:sz w:val="24"/>
          <w:szCs w:val="24"/>
          <w:color w:val="auto"/>
        </w:rPr>
      </w:pPr>
    </w:p>
    <w:p>
      <w:pPr>
        <w:sectPr>
          <w:pgSz w:w="11900" w:h="16864" w:orient="portrait"/>
          <w:cols w:equalWidth="0" w:num="3">
            <w:col w:w="3200" w:space="720"/>
            <w:col w:w="3100" w:space="720"/>
            <w:col w:w="3340"/>
          </w:cols>
          <w:pgMar w:left="460" w:top="217" w:right="359" w:bottom="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64"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360" w:type="dxa"/>
            <w:vAlign w:val="bottom"/>
          </w:tcPr>
          <w:p>
            <w:pPr>
              <w:spacing w:after="0"/>
              <w:rPr>
                <w:sz w:val="11"/>
                <w:szCs w:val="11"/>
                <w:color w:val="auto"/>
              </w:rPr>
            </w:pPr>
          </w:p>
        </w:tc>
        <w:tc>
          <w:tcPr>
            <w:tcW w:w="166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1660" w:type="dxa"/>
            <w:vAlign w:val="bottom"/>
          </w:tcPr>
          <w:p>
            <w:pPr>
              <w:jc w:val="center"/>
              <w:ind w:left="52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27"/>
              <w:spacing w:after="0"/>
              <w:rPr>
                <w:sz w:val="20"/>
                <w:szCs w:val="20"/>
                <w:color w:val="auto"/>
              </w:rPr>
            </w:pPr>
            <w:r>
              <w:rPr>
                <w:rFonts w:ascii="Times New Roman" w:cs="Times New Roman" w:eastAsia="Times New Roman" w:hAnsi="Times New Roman"/>
                <w:sz w:val="17"/>
                <w:szCs w:val="17"/>
                <w:color w:val="0000FF"/>
              </w:rPr>
              <w:t>03/21/2023</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ind w:right="47"/>
              <w:spacing w:after="0"/>
              <w:rPr>
                <w:sz w:val="20"/>
                <w:szCs w:val="20"/>
                <w:color w:val="auto"/>
              </w:rPr>
            </w:pPr>
            <w:r>
              <w:rPr>
                <w:rFonts w:ascii="Times New Roman" w:cs="Times New Roman" w:eastAsia="Times New Roman" w:hAnsi="Times New Roman"/>
                <w:sz w:val="17"/>
                <w:szCs w:val="17"/>
                <w:color w:val="0000FF"/>
              </w:rPr>
              <w:t>14,400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0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38.82</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29,718.344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03/21/2023</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14,400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110.087</w:t>
            </w:r>
            <w:r>
              <w:rPr>
                <w:rFonts w:ascii="Times New Roman" w:cs="Times New Roman" w:eastAsia="Times New Roman" w:hAnsi="Times New Roman"/>
                <w:sz w:val="21"/>
                <w:szCs w:val="21"/>
                <w:color w:val="008000"/>
                <w:w w:val="93"/>
                <w:vertAlign w:val="superscript"/>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15,318.344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27"/>
              <w:spacing w:after="0"/>
              <w:rPr>
                <w:sz w:val="20"/>
                <w:szCs w:val="20"/>
                <w:color w:val="auto"/>
              </w:rPr>
            </w:pPr>
            <w:r>
              <w:rPr>
                <w:rFonts w:ascii="Times New Roman" w:cs="Times New Roman" w:eastAsia="Times New Roman" w:hAnsi="Times New Roman"/>
                <w:sz w:val="17"/>
                <w:szCs w:val="17"/>
                <w:color w:val="0000FF"/>
              </w:rPr>
              <w:t>03/21/2023</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ind w:right="47"/>
              <w:spacing w:after="0"/>
              <w:rPr>
                <w:sz w:val="20"/>
                <w:szCs w:val="20"/>
                <w:color w:val="auto"/>
              </w:rPr>
            </w:pPr>
            <w:r>
              <w:rPr>
                <w:rFonts w:ascii="Times New Roman" w:cs="Times New Roman" w:eastAsia="Times New Roman" w:hAnsi="Times New Roman"/>
                <w:sz w:val="17"/>
                <w:szCs w:val="17"/>
                <w:color w:val="0000FF"/>
              </w:rPr>
              <w:t>12,100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0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56.54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27,418.344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03/21/2023</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12,100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110.095</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15,318.344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Renee</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 Peterson</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12,472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17"/>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#4</w:t>
            </w:r>
          </w:p>
        </w:tc>
        <w:tc>
          <w:tcPr>
            <w:tcW w:w="0" w:type="dxa"/>
            <w:vAlign w:val="bottom"/>
          </w:tcPr>
          <w:p>
            <w:pPr>
              <w:spacing w:after="0"/>
              <w:rPr>
                <w:sz w:val="1"/>
                <w:szCs w:val="1"/>
                <w:color w:val="auto"/>
              </w:rPr>
            </w:pPr>
          </w:p>
        </w:tc>
      </w:tr>
      <w:tr>
        <w:trPr>
          <w:trHeight w:val="59"/>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Renee</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 Peterson</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26,460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17"/>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#5</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The Toro</w:t>
      </w:r>
    </w:p>
    <w:p>
      <w:pPr>
        <w:ind w:left="80"/>
        <w:spacing w:after="0" w:line="204" w:lineRule="auto"/>
        <w:tabs>
          <w:tab w:leader="none" w:pos="8260" w:val="left"/>
          <w:tab w:leader="none" w:pos="9580" w:val="left"/>
          <w:tab w:leader="none" w:pos="10140" w:val="left"/>
        </w:tabs>
        <w:rPr>
          <w:sz w:val="20"/>
          <w:szCs w:val="20"/>
          <w:color w:val="auto"/>
        </w:rPr>
      </w:pPr>
      <w:r>
        <w:rPr>
          <w:rFonts w:ascii="Times New Roman" w:cs="Times New Roman" w:eastAsia="Times New Roman" w:hAnsi="Times New Roman"/>
          <w:sz w:val="27"/>
          <w:szCs w:val="27"/>
          <w:color w:val="0000FF"/>
          <w:vertAlign w:val="subscript"/>
        </w:rPr>
        <w:t>Common Stock</w:t>
      </w:r>
      <w:r>
        <w:rPr>
          <w:sz w:val="20"/>
          <w:szCs w:val="20"/>
          <w:color w:val="auto"/>
        </w:rPr>
        <w:tab/>
      </w:r>
      <w:r>
        <w:rPr>
          <w:rFonts w:ascii="Times New Roman" w:cs="Times New Roman" w:eastAsia="Times New Roman" w:hAnsi="Times New Roman"/>
          <w:sz w:val="27"/>
          <w:szCs w:val="27"/>
          <w:color w:val="0000FF"/>
          <w:vertAlign w:val="subscript"/>
        </w:rPr>
        <w:t>744.905</w:t>
      </w:r>
      <w:r>
        <w:rPr>
          <w:rFonts w:ascii="Times New Roman" w:cs="Times New Roman" w:eastAsia="Times New Roman" w:hAnsi="Times New Roman"/>
          <w:sz w:val="9"/>
          <w:szCs w:val="9"/>
          <w:color w:val="008000"/>
        </w:rPr>
        <w:t>(3)</w:t>
      </w:r>
      <w:r>
        <w:rPr>
          <w:sz w:val="20"/>
          <w:szCs w:val="20"/>
          <w:color w:val="auto"/>
        </w:rPr>
        <w:tab/>
      </w:r>
      <w:r>
        <w:rPr>
          <w:rFonts w:ascii="Times New Roman" w:cs="Times New Roman" w:eastAsia="Times New Roman" w:hAnsi="Times New Roman"/>
          <w:sz w:val="27"/>
          <w:szCs w:val="27"/>
          <w:color w:val="0000FF"/>
          <w:vertAlign w:val="subscript"/>
        </w:rPr>
        <w:t>I</w:t>
      </w:r>
      <w:r>
        <w:rPr>
          <w:sz w:val="20"/>
          <w:szCs w:val="20"/>
          <w:color w:val="auto"/>
        </w:rPr>
        <w:tab/>
      </w:r>
      <w:r>
        <w:rPr>
          <w:rFonts w:ascii="Times New Roman" w:cs="Times New Roman" w:eastAsia="Times New Roman" w:hAnsi="Times New Roman"/>
          <w:sz w:val="24"/>
          <w:szCs w:val="24"/>
          <w:color w:val="0000FF"/>
          <w:vertAlign w:val="superscript"/>
        </w:rPr>
        <w:t>Company</w:t>
      </w:r>
    </w:p>
    <w:p>
      <w:pPr>
        <w:spacing w:after="0" w:line="1"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Retirement</w:t>
      </w:r>
    </w:p>
    <w:p>
      <w:pPr>
        <w:spacing w:after="0" w:line="4"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Plan</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31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87,258.533</w:t>
            </w:r>
            <w:r>
              <w:rPr>
                <w:rFonts w:ascii="Times New Roman" w:cs="Times New Roman" w:eastAsia="Times New Roman" w:hAnsi="Times New Roman"/>
                <w:sz w:val="21"/>
                <w:szCs w:val="21"/>
                <w:color w:val="008000"/>
                <w:vertAlign w:val="superscript"/>
              </w:rPr>
              <w:t>(4)</w:t>
            </w:r>
          </w:p>
        </w:tc>
        <w:tc>
          <w:tcPr>
            <w:tcW w:w="7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8"/>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7"/>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38.82</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03/21/2023</w:t>
            </w:r>
          </w:p>
        </w:tc>
        <w:tc>
          <w:tcPr>
            <w:tcW w:w="114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14,400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12/04/2025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14,400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00" w:type="dxa"/>
            <w:vAlign w:val="bottom"/>
          </w:tcPr>
          <w:p>
            <w:pPr>
              <w:jc w:val="right"/>
              <w:ind w:right="341"/>
              <w:spacing w:after="0"/>
              <w:rPr>
                <w:sz w:val="20"/>
                <w:szCs w:val="20"/>
                <w:color w:val="auto"/>
              </w:rPr>
            </w:pPr>
            <w:r>
              <w:rPr>
                <w:rFonts w:ascii="Times New Roman" w:cs="Times New Roman" w:eastAsia="Times New Roman" w:hAnsi="Times New Roman"/>
                <w:sz w:val="13"/>
                <w:szCs w:val="13"/>
                <w:color w:val="0000FF"/>
              </w:rPr>
              <w:t>0</w:t>
            </w:r>
          </w:p>
        </w:tc>
        <w:tc>
          <w:tcPr>
            <w:tcW w:w="7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56.54</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03/21/2023</w:t>
            </w:r>
          </w:p>
        </w:tc>
        <w:tc>
          <w:tcPr>
            <w:tcW w:w="114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12,100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12/09/2026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12,100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0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24,200</w:t>
            </w:r>
          </w:p>
        </w:tc>
        <w:tc>
          <w:tcPr>
            <w:tcW w:w="7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$109.590 to $110.500,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center"/>
        <w:ind w:left="40" w:right="280" w:firstLine="2"/>
        <w:spacing w:after="0" w:line="296"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of common stock were sold in multiple transactions at prices ranging from $109.570 to $110.510, inclusive. The reporting person undertakes to provide to the issuer, any security holder of the issuer, or the staff of the Securities and Exchange Commission, upon request, full information regarding the number of shares sold at each separate</w:t>
      </w:r>
    </w:p>
    <w:p>
      <w:pPr>
        <w:sectPr>
          <w:pgSz w:w="11900" w:h="16864"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price within the range set forth in this footnote.</w:t>
      </w:r>
    </w:p>
    <w:p>
      <w:pPr>
        <w:spacing w:after="0" w:line="44" w:lineRule="exact"/>
        <w:rPr>
          <w:sz w:val="20"/>
          <w:szCs w:val="20"/>
          <w:color w:val="auto"/>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2.175 shares of common stock acquired by the reporting person since the date of her last report under the dividend reinvestment feature of The Toro Company Retirement Plan.</w:t>
      </w:r>
    </w:p>
    <w:p>
      <w:pPr>
        <w:spacing w:after="0" w:line="43" w:lineRule="exact"/>
        <w:rPr>
          <w:rFonts w:ascii="Times New Roman" w:cs="Times New Roman" w:eastAsia="Times New Roman" w:hAnsi="Times New Roman"/>
          <w:sz w:val="13"/>
          <w:szCs w:val="13"/>
          <w:color w:val="008000"/>
        </w:rPr>
      </w:pPr>
    </w:p>
    <w:p>
      <w:pPr>
        <w:ind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253.724 performance share units acquired by the reporting person since the date of her last report under the dividend reinvestment feature of The Toro Company Deferred Compensation Plan for Officers.</w:t>
      </w:r>
    </w:p>
    <w:p>
      <w:pPr>
        <w:spacing w:after="0" w:line="17"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December 4, 2015 grant date.</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December 9, 2016 grant date.</w:t>
      </w:r>
    </w:p>
    <w:p>
      <w:pPr>
        <w:spacing w:after="0" w:line="5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03/23/2023</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16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00"/>
      </w:cols>
      <w:pgMar w:left="500" w:top="127"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2023-03-23T11:17:14Z</dcterms:created>
  <dcterms:modified xsi:type="dcterms:W3CDTF">2023-03-23T11:17:14Z</dcterms:modified>
</cp:coreProperties>
</file>