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739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21.555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46,429.818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21.555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2,281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three equal annual installments commencing on the first anniversary of the date of grant, which was November 1, 2012.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22792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2021-01-08T15:37:13Z</dcterms:created>
  <dcterms:modified xsi:type="dcterms:W3CDTF">2021-01-08T15:37:13Z</dcterms:modified>
</cp:coreProperties>
</file>