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67144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671449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553"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HOFFMAN MICHAEL J</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8111 LYNDALE AVENUE SOUTH</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TORO CO</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TTC</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44"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12/26/2012</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0" w:lineRule="exact"/>
        <w:rPr>
          <w:sz w:val="24"/>
          <w:szCs w:val="24"/>
          <w:color w:val="auto"/>
        </w:rPr>
      </w:pPr>
    </w:p>
    <w:tbl>
      <w:tblPr>
        <w:tblLayout w:type="fixed"/>
        <w:tblInd w:w="203" w:type="dxa"/>
        <w:tblCellMar>
          <w:top w:w="0" w:type="dxa"/>
          <w:left w:w="0" w:type="dxa"/>
          <w:bottom w:w="0" w:type="dxa"/>
          <w:right w:w="0" w:type="dxa"/>
        </w:tblCellMar>
      </w:tblPr>
      <w:tr>
        <w:trPr>
          <w:trHeight w:val="222"/>
        </w:trPr>
        <w:tc>
          <w:tcPr>
            <w:tcW w:w="240" w:type="dxa"/>
            <w:vAlign w:val="bottom"/>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204"/>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903"/>
        <w:spacing w:after="0"/>
        <w:rPr>
          <w:sz w:val="20"/>
          <w:szCs w:val="20"/>
          <w:color w:val="auto"/>
        </w:rPr>
      </w:pPr>
      <w:r>
        <w:rPr>
          <w:rFonts w:ascii="Arial" w:cs="Arial" w:eastAsia="Arial" w:hAnsi="Arial"/>
          <w:sz w:val="18"/>
          <w:szCs w:val="18"/>
          <w:color w:val="0000FF"/>
        </w:rPr>
        <w:t>Chmn., CEO &amp; Pres.</w:t>
      </w:r>
    </w:p>
    <w:p>
      <w:pPr>
        <w:spacing w:after="0" w:line="267" w:lineRule="exact"/>
        <w:rPr>
          <w:sz w:val="24"/>
          <w:szCs w:val="24"/>
          <w:color w:val="auto"/>
        </w:rPr>
      </w:pPr>
    </w:p>
    <w:p>
      <w:pPr>
        <w:sectPr>
          <w:pgSz w:w="11900" w:h="16838" w:orient="portrait"/>
          <w:cols w:equalWidth="0" w:num="3">
            <w:col w:w="3360" w:space="720"/>
            <w:col w:w="3257" w:space="720"/>
            <w:col w:w="3363"/>
          </w:cols>
          <w:pgMar w:left="240" w:top="226" w:right="239" w:bottom="553" w:gutter="0" w:footer="0" w:header="0"/>
          <w:type w:val="continuous"/>
        </w:sectPr>
      </w:pPr>
    </w:p>
    <w:p>
      <w:pPr>
        <w:spacing w:after="0" w:line="20" w:lineRule="exact"/>
        <w:rPr>
          <w:sz w:val="24"/>
          <w:szCs w:val="24"/>
          <w:color w:val="auto"/>
        </w:rPr>
      </w:pPr>
    </w:p>
    <w:tbl>
      <w:tblPr>
        <w:tblLayout w:type="fixed"/>
        <w:tblInd w:w="0" w:type="dxa"/>
        <w:tblCellMar>
          <w:top w:w="0" w:type="dxa"/>
          <w:left w:w="0" w:type="dxa"/>
          <w:bottom w:w="0" w:type="dxa"/>
          <w:right w:w="0" w:type="dxa"/>
        </w:tblCellMar>
      </w:tblP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shd w:val="clear" w:color="auto" w:fill="9A9A9A"/>
          </w:tcPr>
          <w:p>
            <w:pPr>
              <w:spacing w:after="0"/>
              <w:rPr>
                <w:sz w:val="2"/>
                <w:szCs w:val="2"/>
                <w:color w:val="auto"/>
              </w:rPr>
            </w:pPr>
          </w:p>
        </w:tc>
        <w:tc>
          <w:tcPr>
            <w:tcW w:w="800" w:type="dxa"/>
            <w:vAlign w:val="bottom"/>
            <w:shd w:val="clear" w:color="auto" w:fill="9A9A9A"/>
          </w:tcPr>
          <w:p>
            <w:pPr>
              <w:spacing w:after="0"/>
              <w:rPr>
                <w:sz w:val="2"/>
                <w:szCs w:val="2"/>
                <w:color w:val="auto"/>
              </w:rPr>
            </w:pPr>
          </w:p>
        </w:tc>
        <w:tc>
          <w:tcPr>
            <w:tcW w:w="1820" w:type="dxa"/>
            <w:vAlign w:val="bottom"/>
            <w:shd w:val="clear" w:color="auto" w:fill="9A9A9A"/>
          </w:tcPr>
          <w:p>
            <w:pPr>
              <w:spacing w:after="0"/>
              <w:rPr>
                <w:sz w:val="2"/>
                <w:szCs w:val="2"/>
                <w:color w:val="auto"/>
              </w:rPr>
            </w:pPr>
          </w:p>
        </w:tc>
        <w:tc>
          <w:tcPr>
            <w:tcW w:w="3720" w:type="dxa"/>
            <w:vAlign w:val="bottom"/>
            <w:gridSpan w:val="6"/>
            <w:vMerge w:val="restart"/>
          </w:tcPr>
          <w:p>
            <w:pPr>
              <w:ind w:left="160"/>
              <w:spacing w:after="0"/>
              <w:rPr>
                <w:sz w:val="20"/>
                <w:szCs w:val="20"/>
                <w:color w:val="auto"/>
              </w:rPr>
            </w:pPr>
            <w:r>
              <w:rPr>
                <w:rFonts w:ascii="Arial" w:cs="Arial" w:eastAsia="Arial" w:hAnsi="Arial"/>
                <w:sz w:val="14"/>
                <w:szCs w:val="14"/>
                <w:color w:val="auto"/>
                <w:w w:val="99"/>
              </w:rPr>
              <w:t>4. If Amendment, Date of Original Filed (Month/Day/Year)</w:t>
            </w:r>
          </w:p>
        </w:tc>
        <w:tc>
          <w:tcPr>
            <w:tcW w:w="3780" w:type="dxa"/>
            <w:vAlign w:val="bottom"/>
            <w:gridSpan w:val="6"/>
            <w:vMerge w:val="restart"/>
          </w:tcPr>
          <w:p>
            <w:pPr>
              <w:ind w:left="42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128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80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3720" w:type="dxa"/>
            <w:vAlign w:val="bottom"/>
            <w:gridSpan w:val="6"/>
            <w:vMerge w:val="continue"/>
          </w:tcPr>
          <w:p>
            <w:pPr>
              <w:spacing w:after="0"/>
              <w:rPr>
                <w:sz w:val="11"/>
                <w:szCs w:val="11"/>
                <w:color w:val="auto"/>
              </w:rPr>
            </w:pPr>
          </w:p>
        </w:tc>
        <w:tc>
          <w:tcPr>
            <w:tcW w:w="3780" w:type="dxa"/>
            <w:vAlign w:val="bottom"/>
            <w:gridSpan w:val="6"/>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1280" w:type="dxa"/>
            <w:vAlign w:val="bottom"/>
            <w:gridSpan w:val="2"/>
            <w:vMerge w:val="continue"/>
          </w:tcPr>
          <w:p>
            <w:pPr>
              <w:spacing w:after="0"/>
              <w:rPr>
                <w:sz w:val="13"/>
                <w:szCs w:val="13"/>
                <w:color w:val="auto"/>
              </w:rPr>
            </w:pPr>
          </w:p>
        </w:tc>
        <w:tc>
          <w:tcPr>
            <w:tcW w:w="80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840" w:type="dxa"/>
            <w:vAlign w:val="bottom"/>
            <w:gridSpan w:val="3"/>
          </w:tcPr>
          <w:p>
            <w:pPr>
              <w:ind w:left="420"/>
              <w:spacing w:after="0" w:line="155" w:lineRule="exact"/>
              <w:rPr>
                <w:sz w:val="20"/>
                <w:szCs w:val="20"/>
                <w:color w:val="auto"/>
              </w:rPr>
            </w:pPr>
            <w:r>
              <w:rPr>
                <w:rFonts w:ascii="Arial" w:cs="Arial" w:eastAsia="Arial" w:hAnsi="Arial"/>
                <w:sz w:val="14"/>
                <w:szCs w:val="14"/>
                <w:color w:val="auto"/>
              </w:rPr>
              <w:t>Line)</w:t>
            </w:r>
          </w:p>
        </w:tc>
        <w:tc>
          <w:tcPr>
            <w:tcW w:w="9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980" w:type="dxa"/>
            <w:vAlign w:val="bottom"/>
            <w:gridSpan w:val="2"/>
          </w:tcPr>
          <w:p>
            <w:pPr>
              <w:spacing w:after="0"/>
              <w:rPr>
                <w:sz w:val="20"/>
                <w:szCs w:val="20"/>
                <w:color w:val="auto"/>
              </w:rPr>
            </w:pPr>
            <w:r>
              <w:rPr>
                <w:rFonts w:ascii="Arial" w:cs="Arial" w:eastAsia="Arial" w:hAnsi="Arial"/>
                <w:sz w:val="18"/>
                <w:szCs w:val="18"/>
                <w:color w:val="0000FF"/>
              </w:rPr>
              <w:t>BLOOMINGTON MN</w:t>
            </w:r>
          </w:p>
        </w:tc>
        <w:tc>
          <w:tcPr>
            <w:tcW w:w="1820" w:type="dxa"/>
            <w:vAlign w:val="bottom"/>
          </w:tcPr>
          <w:p>
            <w:pPr>
              <w:jc w:val="right"/>
              <w:ind w:right="285"/>
              <w:spacing w:after="0"/>
              <w:rPr>
                <w:sz w:val="20"/>
                <w:szCs w:val="20"/>
                <w:color w:val="auto"/>
              </w:rPr>
            </w:pPr>
            <w:r>
              <w:rPr>
                <w:rFonts w:ascii="Arial" w:cs="Arial" w:eastAsia="Arial" w:hAnsi="Arial"/>
                <w:sz w:val="18"/>
                <w:szCs w:val="18"/>
                <w:color w:val="0000FF"/>
              </w:rPr>
              <w:t>55420-1196</w:t>
            </w:r>
          </w:p>
        </w:tc>
        <w:tc>
          <w:tcPr>
            <w:tcW w:w="4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3240" w:type="dxa"/>
            <w:vAlign w:val="bottom"/>
            <w:gridSpan w:val="5"/>
          </w:tcPr>
          <w:p>
            <w:pPr>
              <w:ind w:left="8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tcBorders>
              <w:bottom w:val="single" w:sz="8" w:color="9A9A9A"/>
            </w:tcBorders>
          </w:tcPr>
          <w:p>
            <w:pPr>
              <w:spacing w:after="0"/>
              <w:rPr>
                <w:sz w:val="12"/>
                <w:szCs w:val="12"/>
                <w:color w:val="auto"/>
              </w:rPr>
            </w:pPr>
          </w:p>
        </w:tc>
        <w:tc>
          <w:tcPr>
            <w:tcW w:w="800" w:type="dxa"/>
            <w:vAlign w:val="bottom"/>
            <w:tcBorders>
              <w:bottom w:val="single" w:sz="8" w:color="9A9A9A"/>
            </w:tcBorders>
          </w:tcPr>
          <w:p>
            <w:pPr>
              <w:spacing w:after="0"/>
              <w:rPr>
                <w:sz w:val="12"/>
                <w:szCs w:val="12"/>
                <w:color w:val="auto"/>
              </w:rPr>
            </w:pPr>
          </w:p>
        </w:tc>
        <w:tc>
          <w:tcPr>
            <w:tcW w:w="1820" w:type="dxa"/>
            <w:vAlign w:val="bottom"/>
            <w:tcBorders>
              <w:bottom w:val="single" w:sz="8" w:color="9A9A9A"/>
            </w:tcBorders>
          </w:tcPr>
          <w:p>
            <w:pPr>
              <w:spacing w:after="0"/>
              <w:rPr>
                <w:sz w:val="12"/>
                <w:szCs w:val="12"/>
                <w:color w:val="auto"/>
              </w:rPr>
            </w:pPr>
          </w:p>
        </w:tc>
        <w:tc>
          <w:tcPr>
            <w:tcW w:w="4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vMerge w:val="restart"/>
          </w:tcPr>
          <w:p>
            <w:pPr>
              <w:spacing w:after="0"/>
              <w:rPr>
                <w:sz w:val="12"/>
                <w:szCs w:val="12"/>
                <w:color w:val="auto"/>
              </w:rPr>
            </w:pPr>
          </w:p>
        </w:tc>
        <w:tc>
          <w:tcPr>
            <w:tcW w:w="3140" w:type="dxa"/>
            <w:vAlign w:val="bottom"/>
            <w:gridSpan w:val="4"/>
            <w:vMerge w:val="restart"/>
          </w:tcPr>
          <w:p>
            <w:pPr>
              <w:ind w:left="34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80" w:type="dxa"/>
            <w:vAlign w:val="bottom"/>
            <w:tcBorders>
              <w:top w:val="single" w:sz="8" w:color="EEEEEE"/>
            </w:tcBorders>
          </w:tcPr>
          <w:p>
            <w:pPr>
              <w:spacing w:after="0"/>
              <w:rPr>
                <w:sz w:val="3"/>
                <w:szCs w:val="3"/>
                <w:color w:val="auto"/>
              </w:rPr>
            </w:pPr>
          </w:p>
        </w:tc>
        <w:tc>
          <w:tcPr>
            <w:tcW w:w="800" w:type="dxa"/>
            <w:vAlign w:val="bottom"/>
            <w:tcBorders>
              <w:top w:val="single" w:sz="8" w:color="EEEEEE"/>
            </w:tcBorders>
          </w:tcPr>
          <w:p>
            <w:pPr>
              <w:spacing w:after="0"/>
              <w:rPr>
                <w:sz w:val="3"/>
                <w:szCs w:val="3"/>
                <w:color w:val="auto"/>
              </w:rPr>
            </w:pPr>
          </w:p>
        </w:tc>
        <w:tc>
          <w:tcPr>
            <w:tcW w:w="1820" w:type="dxa"/>
            <w:vAlign w:val="bottom"/>
            <w:tcBorders>
              <w:top w:val="single" w:sz="8" w:color="EEEEEE"/>
            </w:tcBorders>
          </w:tcPr>
          <w:p>
            <w:pPr>
              <w:spacing w:after="0"/>
              <w:rPr>
                <w:sz w:val="3"/>
                <w:szCs w:val="3"/>
                <w:color w:val="auto"/>
              </w:rPr>
            </w:pPr>
          </w:p>
        </w:tc>
        <w:tc>
          <w:tcPr>
            <w:tcW w:w="4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60" w:type="dxa"/>
            <w:vAlign w:val="bottom"/>
          </w:tcPr>
          <w:p>
            <w:pPr>
              <w:spacing w:after="0"/>
              <w:rPr>
                <w:sz w:val="3"/>
                <w:szCs w:val="3"/>
                <w:color w:val="auto"/>
              </w:rPr>
            </w:pPr>
          </w:p>
        </w:tc>
        <w:tc>
          <w:tcPr>
            <w:tcW w:w="360" w:type="dxa"/>
            <w:vAlign w:val="bottom"/>
          </w:tcPr>
          <w:p>
            <w:pPr>
              <w:spacing w:after="0"/>
              <w:rPr>
                <w:sz w:val="3"/>
                <w:szCs w:val="3"/>
                <w:color w:val="auto"/>
              </w:rPr>
            </w:pPr>
          </w:p>
        </w:tc>
        <w:tc>
          <w:tcPr>
            <w:tcW w:w="880" w:type="dxa"/>
            <w:vAlign w:val="bottom"/>
          </w:tcPr>
          <w:p>
            <w:pPr>
              <w:spacing w:after="0"/>
              <w:rPr>
                <w:sz w:val="3"/>
                <w:szCs w:val="3"/>
                <w:color w:val="auto"/>
              </w:rPr>
            </w:pPr>
          </w:p>
        </w:tc>
        <w:tc>
          <w:tcPr>
            <w:tcW w:w="48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0" w:type="dxa"/>
            <w:vAlign w:val="bottom"/>
            <w:vMerge w:val="continue"/>
          </w:tcPr>
          <w:p>
            <w:pPr>
              <w:spacing w:after="0"/>
              <w:rPr>
                <w:sz w:val="3"/>
                <w:szCs w:val="3"/>
                <w:color w:val="auto"/>
              </w:rPr>
            </w:pPr>
          </w:p>
        </w:tc>
        <w:tc>
          <w:tcPr>
            <w:tcW w:w="3140" w:type="dxa"/>
            <w:vAlign w:val="bottom"/>
            <w:gridSpan w:val="4"/>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800" w:type="dxa"/>
            <w:vAlign w:val="bottom"/>
            <w:vMerge w:val="restart"/>
          </w:tcPr>
          <w:p>
            <w:pPr>
              <w:ind w:left="100"/>
              <w:spacing w:after="0"/>
              <w:rPr>
                <w:sz w:val="20"/>
                <w:szCs w:val="20"/>
                <w:color w:val="auto"/>
              </w:rPr>
            </w:pPr>
            <w:r>
              <w:rPr>
                <w:rFonts w:ascii="Arial" w:cs="Arial" w:eastAsia="Arial" w:hAnsi="Arial"/>
                <w:sz w:val="14"/>
                <w:szCs w:val="14"/>
                <w:color w:val="auto"/>
              </w:rPr>
              <w:t>(State)</w:t>
            </w:r>
          </w:p>
        </w:tc>
        <w:tc>
          <w:tcPr>
            <w:tcW w:w="2220" w:type="dxa"/>
            <w:vAlign w:val="bottom"/>
            <w:gridSpan w:val="2"/>
            <w:vMerge w:val="restart"/>
          </w:tcPr>
          <w:p>
            <w:pPr>
              <w:ind w:left="560"/>
              <w:spacing w:after="0"/>
              <w:rPr>
                <w:sz w:val="20"/>
                <w:szCs w:val="20"/>
                <w:color w:val="auto"/>
              </w:rPr>
            </w:pPr>
            <w:r>
              <w:rPr>
                <w:rFonts w:ascii="Arial" w:cs="Arial" w:eastAsia="Arial" w:hAnsi="Arial"/>
                <w:sz w:val="14"/>
                <w:szCs w:val="14"/>
                <w:color w:val="auto"/>
              </w:rPr>
              <w:t>(Zip)</w:t>
            </w:r>
          </w:p>
        </w:tc>
        <w:tc>
          <w:tcPr>
            <w:tcW w:w="11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tcPr>
          <w:p>
            <w:pPr>
              <w:ind w:left="340"/>
              <w:spacing w:after="0"/>
              <w:rPr>
                <w:sz w:val="20"/>
                <w:szCs w:val="20"/>
                <w:color w:val="auto"/>
              </w:rPr>
            </w:pPr>
            <w:r>
              <w:rPr>
                <w:rFonts w:ascii="Arial" w:cs="Arial" w:eastAsia="Arial" w:hAnsi="Arial"/>
                <w:sz w:val="14"/>
                <w:szCs w:val="14"/>
                <w:color w:val="auto"/>
              </w:rPr>
              <w:t>Person</w:t>
            </w:r>
          </w:p>
        </w:tc>
        <w:tc>
          <w:tcPr>
            <w:tcW w:w="9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80" w:type="dxa"/>
            <w:vAlign w:val="bottom"/>
            <w:vMerge w:val="continue"/>
          </w:tcPr>
          <w:p>
            <w:pPr>
              <w:spacing w:after="0"/>
              <w:rPr>
                <w:sz w:val="8"/>
                <w:szCs w:val="8"/>
                <w:color w:val="auto"/>
              </w:rPr>
            </w:pPr>
          </w:p>
        </w:tc>
        <w:tc>
          <w:tcPr>
            <w:tcW w:w="800" w:type="dxa"/>
            <w:vAlign w:val="bottom"/>
            <w:vMerge w:val="continue"/>
          </w:tcPr>
          <w:p>
            <w:pPr>
              <w:spacing w:after="0"/>
              <w:rPr>
                <w:sz w:val="8"/>
                <w:szCs w:val="8"/>
                <w:color w:val="auto"/>
              </w:rPr>
            </w:pPr>
          </w:p>
        </w:tc>
        <w:tc>
          <w:tcPr>
            <w:tcW w:w="2220" w:type="dxa"/>
            <w:vAlign w:val="bottom"/>
            <w:gridSpan w:val="2"/>
            <w:vMerge w:val="continue"/>
          </w:tcPr>
          <w:p>
            <w:pPr>
              <w:spacing w:after="0"/>
              <w:rPr>
                <w:sz w:val="8"/>
                <w:szCs w:val="8"/>
                <w:color w:val="auto"/>
              </w:rPr>
            </w:pPr>
          </w:p>
        </w:tc>
        <w:tc>
          <w:tcPr>
            <w:tcW w:w="1140" w:type="dxa"/>
            <w:vAlign w:val="bottom"/>
          </w:tcPr>
          <w:p>
            <w:pPr>
              <w:spacing w:after="0"/>
              <w:rPr>
                <w:sz w:val="8"/>
                <w:szCs w:val="8"/>
                <w:color w:val="auto"/>
              </w:rPr>
            </w:pPr>
          </w:p>
        </w:tc>
        <w:tc>
          <w:tcPr>
            <w:tcW w:w="460" w:type="dxa"/>
            <w:vAlign w:val="bottom"/>
          </w:tcPr>
          <w:p>
            <w:pPr>
              <w:spacing w:after="0"/>
              <w:rPr>
                <w:sz w:val="8"/>
                <w:szCs w:val="8"/>
                <w:color w:val="auto"/>
              </w:rPr>
            </w:pPr>
          </w:p>
        </w:tc>
        <w:tc>
          <w:tcPr>
            <w:tcW w:w="360" w:type="dxa"/>
            <w:vAlign w:val="bottom"/>
          </w:tcPr>
          <w:p>
            <w:pPr>
              <w:spacing w:after="0"/>
              <w:rPr>
                <w:sz w:val="8"/>
                <w:szCs w:val="8"/>
                <w:color w:val="auto"/>
              </w:rPr>
            </w:pPr>
          </w:p>
        </w:tc>
        <w:tc>
          <w:tcPr>
            <w:tcW w:w="880" w:type="dxa"/>
            <w:vAlign w:val="bottom"/>
          </w:tcPr>
          <w:p>
            <w:pPr>
              <w:spacing w:after="0"/>
              <w:rPr>
                <w:sz w:val="8"/>
                <w:szCs w:val="8"/>
                <w:color w:val="auto"/>
              </w:rPr>
            </w:pPr>
          </w:p>
        </w:tc>
        <w:tc>
          <w:tcPr>
            <w:tcW w:w="4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940" w:type="dxa"/>
            <w:vAlign w:val="bottom"/>
          </w:tcPr>
          <w:p>
            <w:pPr>
              <w:spacing w:after="0"/>
              <w:rPr>
                <w:sz w:val="8"/>
                <w:szCs w:val="8"/>
                <w:color w:val="auto"/>
              </w:rPr>
            </w:pPr>
          </w:p>
        </w:tc>
        <w:tc>
          <w:tcPr>
            <w:tcW w:w="9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1180" w:type="dxa"/>
            <w:vAlign w:val="bottom"/>
            <w:tcBorders>
              <w:bottom w:val="single" w:sz="8" w:color="2C2C2C"/>
            </w:tcBorders>
          </w:tcPr>
          <w:p>
            <w:pPr>
              <w:spacing w:after="0"/>
              <w:rPr>
                <w:sz w:val="11"/>
                <w:szCs w:val="11"/>
                <w:color w:val="auto"/>
              </w:rPr>
            </w:pPr>
          </w:p>
        </w:tc>
        <w:tc>
          <w:tcPr>
            <w:tcW w:w="800" w:type="dxa"/>
            <w:vAlign w:val="bottom"/>
            <w:tcBorders>
              <w:bottom w:val="single" w:sz="8" w:color="2C2C2C"/>
            </w:tcBorders>
          </w:tcPr>
          <w:p>
            <w:pPr>
              <w:spacing w:after="0"/>
              <w:rPr>
                <w:sz w:val="11"/>
                <w:szCs w:val="11"/>
                <w:color w:val="auto"/>
              </w:rPr>
            </w:pPr>
          </w:p>
        </w:tc>
        <w:tc>
          <w:tcPr>
            <w:tcW w:w="1820" w:type="dxa"/>
            <w:vAlign w:val="bottom"/>
            <w:tcBorders>
              <w:bottom w:val="single" w:sz="8" w:color="2C2C2C"/>
            </w:tcBorders>
          </w:tcPr>
          <w:p>
            <w:pPr>
              <w:spacing w:after="0"/>
              <w:rPr>
                <w:sz w:val="11"/>
                <w:szCs w:val="11"/>
                <w:color w:val="auto"/>
              </w:rPr>
            </w:pPr>
          </w:p>
        </w:tc>
        <w:tc>
          <w:tcPr>
            <w:tcW w:w="4360" w:type="dxa"/>
            <w:vAlign w:val="bottom"/>
            <w:tcBorders>
              <w:bottom w:val="single" w:sz="8" w:color="2C2C2C"/>
            </w:tcBorders>
            <w:gridSpan w:val="8"/>
          </w:tcPr>
          <w:p>
            <w:pPr>
              <w:spacing w:after="0"/>
              <w:rPr>
                <w:sz w:val="11"/>
                <w:szCs w:val="11"/>
                <w:color w:val="auto"/>
              </w:rPr>
            </w:pPr>
          </w:p>
        </w:tc>
        <w:tc>
          <w:tcPr>
            <w:tcW w:w="1200" w:type="dxa"/>
            <w:vAlign w:val="bottom"/>
            <w:tcBorders>
              <w:bottom w:val="single" w:sz="8" w:color="2C2C2C"/>
            </w:tcBorders>
          </w:tcPr>
          <w:p>
            <w:pPr>
              <w:spacing w:after="0"/>
              <w:rPr>
                <w:sz w:val="11"/>
                <w:szCs w:val="11"/>
                <w:color w:val="auto"/>
              </w:rPr>
            </w:pPr>
          </w:p>
        </w:tc>
        <w:tc>
          <w:tcPr>
            <w:tcW w:w="940" w:type="dxa"/>
            <w:vAlign w:val="bottom"/>
            <w:tcBorders>
              <w:bottom w:val="single" w:sz="8" w:color="2C2C2C"/>
            </w:tcBorders>
          </w:tcPr>
          <w:p>
            <w:pPr>
              <w:spacing w:after="0"/>
              <w:rPr>
                <w:sz w:val="11"/>
                <w:szCs w:val="11"/>
                <w:color w:val="auto"/>
              </w:rPr>
            </w:pPr>
          </w:p>
        </w:tc>
        <w:tc>
          <w:tcPr>
            <w:tcW w:w="98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1180" w:type="dxa"/>
            <w:vAlign w:val="bottom"/>
            <w:tcBorders>
              <w:top w:val="single" w:sz="8" w:color="2C2C2C"/>
            </w:tcBorders>
          </w:tcPr>
          <w:p>
            <w:pPr>
              <w:spacing w:after="0"/>
              <w:rPr>
                <w:sz w:val="22"/>
                <w:szCs w:val="22"/>
                <w:color w:val="auto"/>
              </w:rPr>
            </w:pPr>
          </w:p>
        </w:tc>
        <w:tc>
          <w:tcPr>
            <w:tcW w:w="800" w:type="dxa"/>
            <w:vAlign w:val="bottom"/>
            <w:tcBorders>
              <w:top w:val="single" w:sz="8" w:color="2C2C2C"/>
            </w:tcBorders>
          </w:tcPr>
          <w:p>
            <w:pPr>
              <w:spacing w:after="0"/>
              <w:rPr>
                <w:sz w:val="22"/>
                <w:szCs w:val="22"/>
                <w:color w:val="auto"/>
              </w:rPr>
            </w:pPr>
          </w:p>
        </w:tc>
        <w:tc>
          <w:tcPr>
            <w:tcW w:w="7380" w:type="dxa"/>
            <w:vAlign w:val="bottom"/>
            <w:tcBorders>
              <w:top w:val="single" w:sz="8" w:color="2C2C2C"/>
            </w:tcBorders>
            <w:gridSpan w:val="10"/>
          </w:tcPr>
          <w:p>
            <w:pPr>
              <w:ind w:left="28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2"/>
                <w:szCs w:val="22"/>
                <w:color w:val="auto"/>
              </w:rPr>
            </w:pPr>
          </w:p>
        </w:tc>
        <w:tc>
          <w:tcPr>
            <w:tcW w:w="9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080" w:type="dxa"/>
            <w:vAlign w:val="bottom"/>
            <w:tcBorders>
              <w:bottom w:val="single" w:sz="8" w:color="2C2C2C"/>
            </w:tcBorders>
            <w:gridSpan w:val="3"/>
          </w:tcPr>
          <w:p>
            <w:pPr>
              <w:spacing w:after="0"/>
              <w:rPr>
                <w:sz w:val="4"/>
                <w:szCs w:val="4"/>
                <w:color w:val="auto"/>
              </w:rPr>
            </w:pPr>
          </w:p>
        </w:tc>
        <w:tc>
          <w:tcPr>
            <w:tcW w:w="222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900" w:type="dxa"/>
            <w:vAlign w:val="bottom"/>
            <w:tcBorders>
              <w:bottom w:val="single" w:sz="8" w:color="2C2C2C"/>
            </w:tcBorders>
            <w:gridSpan w:val="3"/>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8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2220" w:type="dxa"/>
            <w:vAlign w:val="bottom"/>
            <w:gridSpan w:val="2"/>
          </w:tcPr>
          <w:p>
            <w:pPr>
              <w:ind w:left="116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360" w:type="dxa"/>
            <w:vAlign w:val="bottom"/>
          </w:tcPr>
          <w:p>
            <w:pPr>
              <w:spacing w:after="0"/>
              <w:rPr>
                <w:sz w:val="15"/>
                <w:szCs w:val="15"/>
                <w:color w:val="auto"/>
              </w:rPr>
            </w:pPr>
          </w:p>
        </w:tc>
        <w:tc>
          <w:tcPr>
            <w:tcW w:w="190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5"/>
                <w:szCs w:val="15"/>
                <w:color w:val="auto"/>
              </w:rPr>
            </w:pPr>
          </w:p>
        </w:tc>
        <w:tc>
          <w:tcPr>
            <w:tcW w:w="120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1000" w:type="dxa"/>
            <w:vAlign w:val="bottom"/>
            <w:gridSpan w:val="2"/>
          </w:tcPr>
          <w:p>
            <w:pPr>
              <w:ind w:left="8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20" w:type="dxa"/>
            <w:vAlign w:val="bottom"/>
            <w:gridSpan w:val="2"/>
          </w:tcPr>
          <w:p>
            <w:pPr>
              <w:ind w:left="1160"/>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19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00" w:type="dxa"/>
            <w:vAlign w:val="bottom"/>
          </w:tcPr>
          <w:p>
            <w:pPr>
              <w:spacing w:after="0"/>
              <w:rPr>
                <w:sz w:val="11"/>
                <w:szCs w:val="11"/>
                <w:color w:val="auto"/>
              </w:rPr>
            </w:pPr>
          </w:p>
        </w:tc>
        <w:tc>
          <w:tcPr>
            <w:tcW w:w="12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 Direct</w:t>
            </w:r>
          </w:p>
        </w:tc>
        <w:tc>
          <w:tcPr>
            <w:tcW w:w="10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20" w:type="dxa"/>
            <w:vAlign w:val="bottom"/>
            <w:gridSpan w:val="2"/>
          </w:tcPr>
          <w:p>
            <w:pPr>
              <w:ind w:left="116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Code (Instr.</w:t>
            </w:r>
          </w:p>
        </w:tc>
        <w:tc>
          <w:tcPr>
            <w:tcW w:w="8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5)</w:t>
            </w: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 or Indirect</w:t>
            </w:r>
          </w:p>
        </w:tc>
        <w:tc>
          <w:tcPr>
            <w:tcW w:w="10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8)</w:t>
            </w:r>
          </w:p>
        </w:tc>
        <w:tc>
          <w:tcPr>
            <w:tcW w:w="3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 (Instr. 4)</w:t>
            </w:r>
          </w:p>
        </w:tc>
        <w:tc>
          <w:tcPr>
            <w:tcW w:w="10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180" w:type="dxa"/>
            <w:vAlign w:val="bottom"/>
          </w:tcPr>
          <w:p>
            <w:pPr>
              <w:spacing w:after="0"/>
              <w:rPr>
                <w:sz w:val="6"/>
                <w:szCs w:val="6"/>
                <w:color w:val="auto"/>
              </w:rPr>
            </w:pPr>
          </w:p>
        </w:tc>
        <w:tc>
          <w:tcPr>
            <w:tcW w:w="800" w:type="dxa"/>
            <w:vAlign w:val="bottom"/>
          </w:tcPr>
          <w:p>
            <w:pPr>
              <w:spacing w:after="0"/>
              <w:rPr>
                <w:sz w:val="6"/>
                <w:szCs w:val="6"/>
                <w:color w:val="auto"/>
              </w:rPr>
            </w:pPr>
          </w:p>
        </w:tc>
        <w:tc>
          <w:tcPr>
            <w:tcW w:w="1820" w:type="dxa"/>
            <w:vAlign w:val="bottom"/>
          </w:tcPr>
          <w:p>
            <w:pPr>
              <w:spacing w:after="0"/>
              <w:rPr>
                <w:sz w:val="6"/>
                <w:szCs w:val="6"/>
                <w:color w:val="auto"/>
              </w:rPr>
            </w:pPr>
          </w:p>
        </w:tc>
        <w:tc>
          <w:tcPr>
            <w:tcW w:w="4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1200" w:type="dxa"/>
            <w:vAlign w:val="bottom"/>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100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80" w:type="dxa"/>
            <w:vAlign w:val="bottom"/>
          </w:tcPr>
          <w:p>
            <w:pPr>
              <w:spacing w:after="0"/>
              <w:rPr>
                <w:sz w:val="3"/>
                <w:szCs w:val="3"/>
                <w:color w:val="auto"/>
              </w:rPr>
            </w:pPr>
          </w:p>
        </w:tc>
        <w:tc>
          <w:tcPr>
            <w:tcW w:w="800" w:type="dxa"/>
            <w:vAlign w:val="bottom"/>
          </w:tcPr>
          <w:p>
            <w:pPr>
              <w:spacing w:after="0"/>
              <w:rPr>
                <w:sz w:val="3"/>
                <w:szCs w:val="3"/>
                <w:color w:val="auto"/>
              </w:rPr>
            </w:pPr>
          </w:p>
        </w:tc>
        <w:tc>
          <w:tcPr>
            <w:tcW w:w="1820" w:type="dxa"/>
            <w:vAlign w:val="bottom"/>
          </w:tcPr>
          <w:p>
            <w:pPr>
              <w:spacing w:after="0"/>
              <w:rPr>
                <w:sz w:val="3"/>
                <w:szCs w:val="3"/>
                <w:color w:val="auto"/>
              </w:rPr>
            </w:pPr>
          </w:p>
        </w:tc>
        <w:tc>
          <w:tcPr>
            <w:tcW w:w="4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60" w:type="dxa"/>
            <w:vAlign w:val="bottom"/>
          </w:tcPr>
          <w:p>
            <w:pPr>
              <w:spacing w:after="0"/>
              <w:rPr>
                <w:sz w:val="3"/>
                <w:szCs w:val="3"/>
                <w:color w:val="auto"/>
              </w:rPr>
            </w:pPr>
          </w:p>
        </w:tc>
        <w:tc>
          <w:tcPr>
            <w:tcW w:w="360" w:type="dxa"/>
            <w:vAlign w:val="bottom"/>
          </w:tcPr>
          <w:p>
            <w:pPr>
              <w:spacing w:after="0"/>
              <w:rPr>
                <w:sz w:val="3"/>
                <w:szCs w:val="3"/>
                <w:color w:val="auto"/>
              </w:rPr>
            </w:pPr>
          </w:p>
        </w:tc>
        <w:tc>
          <w:tcPr>
            <w:tcW w:w="880" w:type="dxa"/>
            <w:vAlign w:val="bottom"/>
          </w:tcPr>
          <w:p>
            <w:pPr>
              <w:spacing w:after="0"/>
              <w:rPr>
                <w:sz w:val="3"/>
                <w:szCs w:val="3"/>
                <w:color w:val="auto"/>
              </w:rPr>
            </w:pPr>
          </w:p>
        </w:tc>
        <w:tc>
          <w:tcPr>
            <w:tcW w:w="48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10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w:t>
            </w:r>
          </w:p>
        </w:tc>
        <w:tc>
          <w:tcPr>
            <w:tcW w:w="3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V</w:t>
            </w:r>
          </w:p>
        </w:tc>
        <w:tc>
          <w:tcPr>
            <w:tcW w:w="8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8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w w:val="99"/>
              </w:rPr>
              <w:t>(A) or</w:t>
            </w:r>
          </w:p>
        </w:tc>
        <w:tc>
          <w:tcPr>
            <w:tcW w:w="5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12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80" w:type="dxa"/>
            <w:vAlign w:val="bottom"/>
          </w:tcPr>
          <w:p>
            <w:pPr>
              <w:spacing w:after="0"/>
              <w:rPr>
                <w:sz w:val="8"/>
                <w:szCs w:val="8"/>
                <w:color w:val="auto"/>
              </w:rPr>
            </w:pPr>
          </w:p>
        </w:tc>
        <w:tc>
          <w:tcPr>
            <w:tcW w:w="800" w:type="dxa"/>
            <w:vAlign w:val="bottom"/>
          </w:tcPr>
          <w:p>
            <w:pPr>
              <w:spacing w:after="0"/>
              <w:rPr>
                <w:sz w:val="8"/>
                <w:szCs w:val="8"/>
                <w:color w:val="auto"/>
              </w:rPr>
            </w:pPr>
          </w:p>
        </w:tc>
        <w:tc>
          <w:tcPr>
            <w:tcW w:w="18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460" w:type="dxa"/>
            <w:vAlign w:val="bottom"/>
            <w:vMerge w:val="continue"/>
          </w:tcPr>
          <w:p>
            <w:pPr>
              <w:spacing w:after="0"/>
              <w:rPr>
                <w:sz w:val="8"/>
                <w:szCs w:val="8"/>
                <w:color w:val="auto"/>
              </w:rPr>
            </w:pPr>
          </w:p>
        </w:tc>
        <w:tc>
          <w:tcPr>
            <w:tcW w:w="360" w:type="dxa"/>
            <w:vAlign w:val="bottom"/>
            <w:vMerge w:val="continue"/>
          </w:tcPr>
          <w:p>
            <w:pPr>
              <w:spacing w:after="0"/>
              <w:rPr>
                <w:sz w:val="8"/>
                <w:szCs w:val="8"/>
                <w:color w:val="auto"/>
              </w:rPr>
            </w:pPr>
          </w:p>
        </w:tc>
        <w:tc>
          <w:tcPr>
            <w:tcW w:w="880" w:type="dxa"/>
            <w:vAlign w:val="bottom"/>
            <w:vMerge w:val="continue"/>
          </w:tcPr>
          <w:p>
            <w:pPr>
              <w:spacing w:after="0"/>
              <w:rPr>
                <w:sz w:val="8"/>
                <w:szCs w:val="8"/>
                <w:color w:val="auto"/>
              </w:rPr>
            </w:pPr>
          </w:p>
        </w:tc>
        <w:tc>
          <w:tcPr>
            <w:tcW w:w="4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54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12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9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80" w:type="dxa"/>
            <w:vAlign w:val="bottom"/>
          </w:tcPr>
          <w:p>
            <w:pPr>
              <w:spacing w:after="0"/>
              <w:rPr>
                <w:sz w:val="5"/>
                <w:szCs w:val="5"/>
                <w:color w:val="auto"/>
              </w:rPr>
            </w:pPr>
          </w:p>
        </w:tc>
        <w:tc>
          <w:tcPr>
            <w:tcW w:w="800" w:type="dxa"/>
            <w:vAlign w:val="bottom"/>
          </w:tcPr>
          <w:p>
            <w:pPr>
              <w:spacing w:after="0"/>
              <w:rPr>
                <w:sz w:val="5"/>
                <w:szCs w:val="5"/>
                <w:color w:val="auto"/>
              </w:rPr>
            </w:pPr>
          </w:p>
        </w:tc>
        <w:tc>
          <w:tcPr>
            <w:tcW w:w="1820" w:type="dxa"/>
            <w:vAlign w:val="bottom"/>
          </w:tcPr>
          <w:p>
            <w:pPr>
              <w:spacing w:after="0"/>
              <w:rPr>
                <w:sz w:val="5"/>
                <w:szCs w:val="5"/>
                <w:color w:val="auto"/>
              </w:rPr>
            </w:pPr>
          </w:p>
        </w:tc>
        <w:tc>
          <w:tcPr>
            <w:tcW w:w="400" w:type="dxa"/>
            <w:vAlign w:val="bottom"/>
          </w:tcPr>
          <w:p>
            <w:pPr>
              <w:spacing w:after="0"/>
              <w:rPr>
                <w:sz w:val="5"/>
                <w:szCs w:val="5"/>
                <w:color w:val="auto"/>
              </w:rPr>
            </w:pPr>
          </w:p>
        </w:tc>
        <w:tc>
          <w:tcPr>
            <w:tcW w:w="1140" w:type="dxa"/>
            <w:vAlign w:val="bottom"/>
          </w:tcPr>
          <w:p>
            <w:pPr>
              <w:spacing w:after="0"/>
              <w:rPr>
                <w:sz w:val="5"/>
                <w:szCs w:val="5"/>
                <w:color w:val="auto"/>
              </w:rPr>
            </w:pPr>
          </w:p>
        </w:tc>
        <w:tc>
          <w:tcPr>
            <w:tcW w:w="460" w:type="dxa"/>
            <w:vAlign w:val="bottom"/>
          </w:tcPr>
          <w:p>
            <w:pPr>
              <w:spacing w:after="0"/>
              <w:rPr>
                <w:sz w:val="5"/>
                <w:szCs w:val="5"/>
                <w:color w:val="auto"/>
              </w:rPr>
            </w:pPr>
          </w:p>
        </w:tc>
        <w:tc>
          <w:tcPr>
            <w:tcW w:w="360" w:type="dxa"/>
            <w:vAlign w:val="bottom"/>
          </w:tcPr>
          <w:p>
            <w:pPr>
              <w:spacing w:after="0"/>
              <w:rPr>
                <w:sz w:val="5"/>
                <w:szCs w:val="5"/>
                <w:color w:val="auto"/>
              </w:rPr>
            </w:pPr>
          </w:p>
        </w:tc>
        <w:tc>
          <w:tcPr>
            <w:tcW w:w="88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9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28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222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3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28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w w:val="97"/>
              </w:rPr>
              <w:t>Common Stock</w:t>
            </w:r>
          </w:p>
        </w:tc>
        <w:tc>
          <w:tcPr>
            <w:tcW w:w="800" w:type="dxa"/>
            <w:vAlign w:val="bottom"/>
            <w:tcBorders>
              <w:bottom w:val="single" w:sz="8" w:color="2C2C2C"/>
            </w:tcBorders>
          </w:tcPr>
          <w:p>
            <w:pPr>
              <w:spacing w:after="0"/>
              <w:rPr>
                <w:sz w:val="24"/>
                <w:szCs w:val="24"/>
                <w:color w:val="auto"/>
              </w:rPr>
            </w:pPr>
          </w:p>
        </w:tc>
        <w:tc>
          <w:tcPr>
            <w:tcW w:w="2220" w:type="dxa"/>
            <w:vAlign w:val="bottom"/>
            <w:tcBorders>
              <w:bottom w:val="single" w:sz="8" w:color="2C2C2C"/>
            </w:tcBorders>
            <w:gridSpan w:val="2"/>
          </w:tcPr>
          <w:p>
            <w:pPr>
              <w:jc w:val="right"/>
              <w:ind w:right="92"/>
              <w:spacing w:after="0"/>
              <w:rPr>
                <w:sz w:val="20"/>
                <w:szCs w:val="20"/>
                <w:color w:val="auto"/>
              </w:rPr>
            </w:pPr>
            <w:r>
              <w:rPr>
                <w:rFonts w:ascii="Arial" w:cs="Arial" w:eastAsia="Arial" w:hAnsi="Arial"/>
                <w:sz w:val="18"/>
                <w:szCs w:val="18"/>
                <w:color w:val="0000FF"/>
              </w:rPr>
              <w:t>12/26/2012</w:t>
            </w:r>
          </w:p>
        </w:tc>
        <w:tc>
          <w:tcPr>
            <w:tcW w:w="114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G</w:t>
            </w:r>
          </w:p>
        </w:tc>
        <w:tc>
          <w:tcPr>
            <w:tcW w:w="360" w:type="dxa"/>
            <w:vAlign w:val="bottom"/>
            <w:tcBorders>
              <w:bottom w:val="single" w:sz="8" w:color="2C2C2C"/>
            </w:tcBorders>
          </w:tcPr>
          <w:p>
            <w:pPr>
              <w:ind w:left="140"/>
              <w:spacing w:after="0"/>
              <w:rPr>
                <w:sz w:val="20"/>
                <w:szCs w:val="20"/>
                <w:color w:val="auto"/>
              </w:rPr>
            </w:pPr>
            <w:r>
              <w:rPr>
                <w:rFonts w:ascii="Arial" w:cs="Arial" w:eastAsia="Arial" w:hAnsi="Arial"/>
                <w:sz w:val="14"/>
                <w:szCs w:val="14"/>
                <w:color w:val="0000FF"/>
              </w:rPr>
              <w:t>V</w:t>
            </w:r>
          </w:p>
        </w:tc>
        <w:tc>
          <w:tcPr>
            <w:tcW w:w="88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93"/>
              </w:rPr>
              <w:t>120,000</w:t>
            </w:r>
            <w:r>
              <w:rPr>
                <w:rFonts w:ascii="Arial" w:cs="Arial" w:eastAsia="Arial" w:hAnsi="Arial"/>
                <w:sz w:val="22"/>
                <w:szCs w:val="22"/>
                <w:color w:val="008000"/>
                <w:w w:val="93"/>
                <w:vertAlign w:val="superscript"/>
              </w:rPr>
              <w:t>(1)</w:t>
            </w:r>
          </w:p>
        </w:tc>
        <w:tc>
          <w:tcPr>
            <w:tcW w:w="48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91"/>
              </w:rPr>
              <w:t>D</w:t>
            </w:r>
          </w:p>
        </w:tc>
        <w:tc>
          <w:tcPr>
            <w:tcW w:w="540" w:type="dxa"/>
            <w:vAlign w:val="bottom"/>
            <w:tcBorders>
              <w:bottom w:val="single" w:sz="8" w:color="2C2C2C"/>
            </w:tcBorders>
          </w:tcPr>
          <w:p>
            <w:pPr>
              <w:jc w:val="right"/>
              <w:ind w:right="4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0</w:t>
            </w:r>
          </w:p>
        </w:tc>
        <w:tc>
          <w:tcPr>
            <w:tcW w:w="1300" w:type="dxa"/>
            <w:vAlign w:val="bottom"/>
            <w:tcBorders>
              <w:bottom w:val="single" w:sz="8" w:color="2C2C2C"/>
            </w:tcBorders>
            <w:gridSpan w:val="2"/>
          </w:tcPr>
          <w:p>
            <w:pPr>
              <w:jc w:val="center"/>
              <w:ind w:right="18"/>
              <w:spacing w:after="0"/>
              <w:rPr>
                <w:sz w:val="20"/>
                <w:szCs w:val="20"/>
                <w:color w:val="auto"/>
              </w:rPr>
            </w:pPr>
            <w:r>
              <w:rPr>
                <w:rFonts w:ascii="Arial" w:cs="Arial" w:eastAsia="Arial" w:hAnsi="Arial"/>
                <w:sz w:val="18"/>
                <w:szCs w:val="18"/>
                <w:color w:val="0000FF"/>
                <w:w w:val="99"/>
              </w:rPr>
              <w:t>439,764.215</w:t>
            </w:r>
            <w:r>
              <w:rPr>
                <w:rFonts w:ascii="Arial" w:cs="Arial" w:eastAsia="Arial" w:hAnsi="Arial"/>
                <w:sz w:val="22"/>
                <w:szCs w:val="22"/>
                <w:color w:val="008000"/>
                <w:w w:val="99"/>
                <w:vertAlign w:val="superscript"/>
              </w:rPr>
              <w:t>(2)</w:t>
            </w:r>
          </w:p>
        </w:tc>
        <w:tc>
          <w:tcPr>
            <w:tcW w:w="940" w:type="dxa"/>
            <w:vAlign w:val="bottom"/>
            <w:tcBorders>
              <w:bottom w:val="single" w:sz="8" w:color="2C2C2C"/>
            </w:tcBorders>
          </w:tcPr>
          <w:p>
            <w:pPr>
              <w:ind w:left="420"/>
              <w:spacing w:after="0"/>
              <w:rPr>
                <w:sz w:val="20"/>
                <w:szCs w:val="20"/>
                <w:color w:val="auto"/>
              </w:rPr>
            </w:pPr>
            <w:r>
              <w:rPr>
                <w:rFonts w:ascii="Arial" w:cs="Arial" w:eastAsia="Arial" w:hAnsi="Arial"/>
                <w:sz w:val="18"/>
                <w:szCs w:val="18"/>
                <w:color w:val="0000FF"/>
              </w:rPr>
              <w:t>D</w:t>
            </w:r>
          </w:p>
        </w:tc>
        <w:tc>
          <w:tcPr>
            <w:tcW w:w="9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8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000" w:type="dxa"/>
            <w:vAlign w:val="bottom"/>
            <w:gridSpan w:val="2"/>
          </w:tcPr>
          <w:p>
            <w:pPr>
              <w:ind w:left="80"/>
              <w:spacing w:after="0"/>
              <w:rPr>
                <w:sz w:val="20"/>
                <w:szCs w:val="20"/>
                <w:color w:val="auto"/>
              </w:rPr>
            </w:pPr>
            <w:r>
              <w:rPr>
                <w:rFonts w:ascii="Arial" w:cs="Arial" w:eastAsia="Arial" w:hAnsi="Arial"/>
                <w:sz w:val="18"/>
                <w:szCs w:val="18"/>
                <w:color w:val="0000FF"/>
              </w:rPr>
              <w:t>Held by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0" w:type="dxa"/>
            <w:vAlign w:val="bottom"/>
            <w:gridSpan w:val="2"/>
          </w:tcPr>
          <w:p>
            <w:pPr>
              <w:ind w:left="80"/>
              <w:spacing w:after="0"/>
              <w:rPr>
                <w:sz w:val="20"/>
                <w:szCs w:val="20"/>
                <w:color w:val="auto"/>
              </w:rPr>
            </w:pPr>
            <w:r>
              <w:rPr>
                <w:rFonts w:ascii="Arial" w:cs="Arial" w:eastAsia="Arial" w:hAnsi="Arial"/>
                <w:sz w:val="18"/>
                <w:szCs w:val="18"/>
                <w:color w:val="0000FF"/>
              </w:rPr>
              <w:t>Michael J.</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0" w:type="dxa"/>
            <w:vAlign w:val="bottom"/>
            <w:gridSpan w:val="2"/>
          </w:tcPr>
          <w:p>
            <w:pPr>
              <w:ind w:left="80"/>
              <w:spacing w:after="0"/>
              <w:rPr>
                <w:sz w:val="20"/>
                <w:szCs w:val="20"/>
                <w:color w:val="auto"/>
              </w:rPr>
            </w:pPr>
            <w:r>
              <w:rPr>
                <w:rFonts w:ascii="Arial" w:cs="Arial" w:eastAsia="Arial" w:hAnsi="Arial"/>
                <w:sz w:val="18"/>
                <w:szCs w:val="18"/>
                <w:color w:val="0000FF"/>
              </w:rPr>
              <w:t>Hoffman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80" w:type="dxa"/>
            <w:vAlign w:val="bottom"/>
            <w:gridSpan w:val="2"/>
          </w:tcPr>
          <w:p>
            <w:pPr>
              <w:ind w:left="60"/>
              <w:spacing w:after="0"/>
              <w:rPr>
                <w:sz w:val="20"/>
                <w:szCs w:val="20"/>
                <w:color w:val="auto"/>
              </w:rPr>
            </w:pPr>
            <w:r>
              <w:rPr>
                <w:rFonts w:ascii="Arial" w:cs="Arial" w:eastAsia="Arial" w:hAnsi="Arial"/>
                <w:sz w:val="18"/>
                <w:szCs w:val="18"/>
                <w:color w:val="0000FF"/>
                <w:w w:val="97"/>
              </w:rPr>
              <w:t>Common Stock</w:t>
            </w:r>
          </w:p>
        </w:tc>
        <w:tc>
          <w:tcPr>
            <w:tcW w:w="800" w:type="dxa"/>
            <w:vAlign w:val="bottom"/>
          </w:tcPr>
          <w:p>
            <w:pPr>
              <w:spacing w:after="0"/>
              <w:rPr>
                <w:sz w:val="18"/>
                <w:szCs w:val="18"/>
                <w:color w:val="auto"/>
              </w:rPr>
            </w:pPr>
          </w:p>
        </w:tc>
        <w:tc>
          <w:tcPr>
            <w:tcW w:w="2220" w:type="dxa"/>
            <w:vAlign w:val="bottom"/>
            <w:gridSpan w:val="2"/>
          </w:tcPr>
          <w:p>
            <w:pPr>
              <w:jc w:val="right"/>
              <w:ind w:right="92"/>
              <w:spacing w:after="0"/>
              <w:rPr>
                <w:sz w:val="20"/>
                <w:szCs w:val="20"/>
                <w:color w:val="auto"/>
              </w:rPr>
            </w:pPr>
            <w:r>
              <w:rPr>
                <w:rFonts w:ascii="Arial" w:cs="Arial" w:eastAsia="Arial" w:hAnsi="Arial"/>
                <w:sz w:val="18"/>
                <w:szCs w:val="18"/>
                <w:color w:val="0000FF"/>
              </w:rPr>
              <w:t>12/26/2012</w:t>
            </w:r>
          </w:p>
        </w:tc>
        <w:tc>
          <w:tcPr>
            <w:tcW w:w="1140" w:type="dxa"/>
            <w:vAlign w:val="bottom"/>
          </w:tcPr>
          <w:p>
            <w:pPr>
              <w:spacing w:after="0"/>
              <w:rPr>
                <w:sz w:val="18"/>
                <w:szCs w:val="18"/>
                <w:color w:val="auto"/>
              </w:rPr>
            </w:pPr>
          </w:p>
        </w:tc>
        <w:tc>
          <w:tcPr>
            <w:tcW w:w="460" w:type="dxa"/>
            <w:vAlign w:val="bottom"/>
          </w:tcPr>
          <w:p>
            <w:pPr>
              <w:ind w:left="180"/>
              <w:spacing w:after="0"/>
              <w:rPr>
                <w:sz w:val="20"/>
                <w:szCs w:val="20"/>
                <w:color w:val="auto"/>
              </w:rPr>
            </w:pPr>
            <w:r>
              <w:rPr>
                <w:rFonts w:ascii="Arial" w:cs="Arial" w:eastAsia="Arial" w:hAnsi="Arial"/>
                <w:sz w:val="14"/>
                <w:szCs w:val="14"/>
                <w:color w:val="0000FF"/>
              </w:rPr>
              <w:t>G</w:t>
            </w:r>
          </w:p>
        </w:tc>
        <w:tc>
          <w:tcPr>
            <w:tcW w:w="360" w:type="dxa"/>
            <w:vAlign w:val="bottom"/>
          </w:tcPr>
          <w:p>
            <w:pPr>
              <w:ind w:left="140"/>
              <w:spacing w:after="0"/>
              <w:rPr>
                <w:sz w:val="20"/>
                <w:szCs w:val="20"/>
                <w:color w:val="auto"/>
              </w:rPr>
            </w:pPr>
            <w:r>
              <w:rPr>
                <w:rFonts w:ascii="Arial" w:cs="Arial" w:eastAsia="Arial" w:hAnsi="Arial"/>
                <w:sz w:val="14"/>
                <w:szCs w:val="14"/>
                <w:color w:val="0000FF"/>
              </w:rPr>
              <w:t>V</w:t>
            </w:r>
          </w:p>
        </w:tc>
        <w:tc>
          <w:tcPr>
            <w:tcW w:w="880" w:type="dxa"/>
            <w:vAlign w:val="bottom"/>
          </w:tcPr>
          <w:p>
            <w:pPr>
              <w:jc w:val="right"/>
              <w:ind w:right="90"/>
              <w:spacing w:after="0"/>
              <w:rPr>
                <w:sz w:val="20"/>
                <w:szCs w:val="20"/>
                <w:color w:val="auto"/>
              </w:rPr>
            </w:pPr>
            <w:r>
              <w:rPr>
                <w:rFonts w:ascii="Arial" w:cs="Arial" w:eastAsia="Arial" w:hAnsi="Arial"/>
                <w:sz w:val="18"/>
                <w:szCs w:val="18"/>
                <w:color w:val="0000FF"/>
              </w:rPr>
              <w:t>120,000</w:t>
            </w:r>
          </w:p>
        </w:tc>
        <w:tc>
          <w:tcPr>
            <w:tcW w:w="480" w:type="dxa"/>
            <w:vAlign w:val="bottom"/>
          </w:tcPr>
          <w:p>
            <w:pPr>
              <w:jc w:val="center"/>
              <w:spacing w:after="0"/>
              <w:rPr>
                <w:sz w:val="20"/>
                <w:szCs w:val="20"/>
                <w:color w:val="auto"/>
              </w:rPr>
            </w:pPr>
            <w:r>
              <w:rPr>
                <w:rFonts w:ascii="Arial" w:cs="Arial" w:eastAsia="Arial" w:hAnsi="Arial"/>
                <w:sz w:val="18"/>
                <w:szCs w:val="18"/>
                <w:color w:val="0000FF"/>
                <w:w w:val="99"/>
              </w:rPr>
              <w:t>A</w:t>
            </w:r>
          </w:p>
        </w:tc>
        <w:tc>
          <w:tcPr>
            <w:tcW w:w="540" w:type="dxa"/>
            <w:vAlign w:val="bottom"/>
          </w:tcPr>
          <w:p>
            <w:pPr>
              <w:jc w:val="right"/>
              <w:ind w:right="4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0</w:t>
            </w:r>
          </w:p>
        </w:tc>
        <w:tc>
          <w:tcPr>
            <w:tcW w:w="1300" w:type="dxa"/>
            <w:vAlign w:val="bottom"/>
            <w:gridSpan w:val="2"/>
          </w:tcPr>
          <w:p>
            <w:pPr>
              <w:jc w:val="right"/>
              <w:ind w:right="258"/>
              <w:spacing w:after="0"/>
              <w:rPr>
                <w:sz w:val="20"/>
                <w:szCs w:val="20"/>
                <w:color w:val="auto"/>
              </w:rPr>
            </w:pPr>
            <w:r>
              <w:rPr>
                <w:rFonts w:ascii="Arial" w:cs="Arial" w:eastAsia="Arial" w:hAnsi="Arial"/>
                <w:sz w:val="18"/>
                <w:szCs w:val="18"/>
                <w:color w:val="0000FF"/>
              </w:rPr>
              <w:t>120,000</w:t>
            </w:r>
          </w:p>
        </w:tc>
        <w:tc>
          <w:tcPr>
            <w:tcW w:w="940" w:type="dxa"/>
            <w:vAlign w:val="bottom"/>
          </w:tcPr>
          <w:p>
            <w:pPr>
              <w:ind w:left="460"/>
              <w:spacing w:after="0"/>
              <w:rPr>
                <w:sz w:val="20"/>
                <w:szCs w:val="20"/>
                <w:color w:val="auto"/>
              </w:rPr>
            </w:pPr>
            <w:r>
              <w:rPr>
                <w:rFonts w:ascii="Arial" w:cs="Arial" w:eastAsia="Arial" w:hAnsi="Arial"/>
                <w:sz w:val="18"/>
                <w:szCs w:val="18"/>
                <w:color w:val="0000FF"/>
              </w:rPr>
              <w:t>I</w:t>
            </w:r>
          </w:p>
        </w:tc>
        <w:tc>
          <w:tcPr>
            <w:tcW w:w="1000" w:type="dxa"/>
            <w:vAlign w:val="bottom"/>
            <w:gridSpan w:val="2"/>
          </w:tcPr>
          <w:p>
            <w:pPr>
              <w:ind w:left="80"/>
              <w:spacing w:after="0"/>
              <w:rPr>
                <w:sz w:val="20"/>
                <w:szCs w:val="20"/>
                <w:color w:val="auto"/>
              </w:rPr>
            </w:pPr>
            <w:r>
              <w:rPr>
                <w:rFonts w:ascii="Arial" w:cs="Arial" w:eastAsia="Arial" w:hAnsi="Arial"/>
                <w:sz w:val="18"/>
                <w:szCs w:val="18"/>
                <w:color w:val="0000FF"/>
              </w:rPr>
              <w:t>Irrevocable</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0" w:type="dxa"/>
            <w:vAlign w:val="bottom"/>
            <w:gridSpan w:val="2"/>
          </w:tcPr>
          <w:p>
            <w:pPr>
              <w:ind w:left="80"/>
              <w:spacing w:after="0"/>
              <w:rPr>
                <w:sz w:val="20"/>
                <w:szCs w:val="20"/>
                <w:color w:val="auto"/>
              </w:rPr>
            </w:pPr>
            <w:r>
              <w:rPr>
                <w:rFonts w:ascii="Arial" w:cs="Arial" w:eastAsia="Arial" w:hAnsi="Arial"/>
                <w:sz w:val="18"/>
                <w:szCs w:val="18"/>
                <w:color w:val="0000FF"/>
              </w:rPr>
              <w:t>Lifetime</w:t>
            </w:r>
          </w:p>
        </w:tc>
        <w:tc>
          <w:tcPr>
            <w:tcW w:w="0" w:type="dxa"/>
            <w:vAlign w:val="bottom"/>
          </w:tcPr>
          <w:p>
            <w:pPr>
              <w:spacing w:after="0"/>
              <w:rPr>
                <w:sz w:val="1"/>
                <w:szCs w:val="1"/>
                <w:color w:val="auto"/>
              </w:rPr>
            </w:pPr>
          </w:p>
        </w:tc>
      </w:tr>
    </w:tbl>
    <w:p>
      <w:pPr>
        <w:ind w:left="10500"/>
        <w:spacing w:after="0"/>
        <w:rPr>
          <w:sz w:val="20"/>
          <w:szCs w:val="20"/>
          <w:color w:val="auto"/>
        </w:rPr>
      </w:pPr>
      <w:r>
        <w:rPr>
          <w:rFonts w:ascii="Arial" w:cs="Arial" w:eastAsia="Arial" w:hAnsi="Arial"/>
          <w:sz w:val="18"/>
          <w:szCs w:val="18"/>
          <w:color w:val="0000FF"/>
        </w:rPr>
        <w:t>Family</w:t>
      </w:r>
    </w:p>
    <w:p>
      <w:pPr>
        <w:spacing w:after="0" w:line="9" w:lineRule="exact"/>
        <w:rPr>
          <w:sz w:val="24"/>
          <w:szCs w:val="24"/>
          <w:color w:val="auto"/>
        </w:rPr>
      </w:pPr>
    </w:p>
    <w:p>
      <w:pPr>
        <w:ind w:left="10500"/>
        <w:spacing w:after="0"/>
        <w:rPr>
          <w:sz w:val="20"/>
          <w:szCs w:val="20"/>
          <w:color w:val="auto"/>
        </w:rPr>
      </w:pPr>
      <w:r>
        <w:rPr>
          <w:rFonts w:ascii="Arial" w:cs="Arial" w:eastAsia="Arial" w:hAnsi="Arial"/>
          <w:sz w:val="18"/>
          <w:szCs w:val="18"/>
          <w:color w:val="0000FF"/>
        </w:rPr>
        <w:t>Trust</w:t>
      </w:r>
      <w:r>
        <w:rPr>
          <w:rFonts w:ascii="Arial" w:cs="Arial" w:eastAsia="Arial" w:hAnsi="Arial"/>
          <w:sz w:val="22"/>
          <w:szCs w:val="22"/>
          <w:color w:val="008000"/>
          <w:vertAlign w:val="superscript"/>
        </w:rPr>
        <w:t>(1)</w:t>
      </w:r>
    </w:p>
    <w:p>
      <w:pPr>
        <w:spacing w:after="0" w:line="92" w:lineRule="exact"/>
        <w:rPr>
          <w:sz w:val="24"/>
          <w:szCs w:val="24"/>
          <w:color w:val="auto"/>
        </w:rPr>
      </w:pPr>
    </w:p>
    <w:p>
      <w:pPr>
        <w:ind w:left="10500"/>
        <w:spacing w:after="0"/>
        <w:rPr>
          <w:sz w:val="20"/>
          <w:szCs w:val="20"/>
          <w:color w:val="auto"/>
        </w:rPr>
      </w:pPr>
      <w:r>
        <w:rPr>
          <w:rFonts w:ascii="Arial" w:cs="Arial" w:eastAsia="Arial" w:hAnsi="Arial"/>
          <w:sz w:val="18"/>
          <w:szCs w:val="18"/>
          <w:color w:val="0000FF"/>
        </w:rPr>
        <w:t>The Toro</w:t>
      </w:r>
    </w:p>
    <w:p>
      <w:pPr>
        <w:spacing w:after="0" w:line="15" w:lineRule="exact"/>
        <w:rPr>
          <w:sz w:val="24"/>
          <w:szCs w:val="24"/>
          <w:color w:val="auto"/>
        </w:rPr>
      </w:pPr>
    </w:p>
    <w:p>
      <w:pPr>
        <w:ind w:left="10500"/>
        <w:spacing w:after="0"/>
        <w:rPr>
          <w:sz w:val="20"/>
          <w:szCs w:val="20"/>
          <w:color w:val="auto"/>
        </w:rPr>
      </w:pPr>
      <w:r>
        <w:rPr>
          <w:rFonts w:ascii="Arial" w:cs="Arial" w:eastAsia="Arial" w:hAnsi="Arial"/>
          <w:sz w:val="18"/>
          <w:szCs w:val="18"/>
          <w:color w:val="0000FF"/>
        </w:rPr>
        <w:t>Company</w:t>
      </w:r>
    </w:p>
    <w:p>
      <w:pPr>
        <w:ind w:left="80"/>
        <w:spacing w:after="0"/>
        <w:tabs>
          <w:tab w:leader="none" w:pos="8400" w:val="left"/>
          <w:tab w:leader="none" w:pos="9920" w:val="left"/>
          <w:tab w:leader="none" w:pos="10480" w:val="left"/>
        </w:tabs>
        <w:rPr>
          <w:sz w:val="20"/>
          <w:szCs w:val="20"/>
          <w:color w:val="auto"/>
        </w:rPr>
      </w:pPr>
      <w:r>
        <w:rPr>
          <w:rFonts w:ascii="Arial" w:cs="Arial" w:eastAsia="Arial" w:hAnsi="Arial"/>
          <w:sz w:val="18"/>
          <w:szCs w:val="18"/>
          <w:color w:val="0000FF"/>
        </w:rPr>
        <w:t>Common Stock</w:t>
      </w:r>
      <w:r>
        <w:rPr>
          <w:sz w:val="20"/>
          <w:szCs w:val="20"/>
          <w:color w:val="auto"/>
        </w:rPr>
        <w:tab/>
      </w:r>
      <w:r>
        <w:rPr>
          <w:rFonts w:ascii="Arial" w:cs="Arial" w:eastAsia="Arial" w:hAnsi="Arial"/>
          <w:sz w:val="18"/>
          <w:szCs w:val="18"/>
          <w:color w:val="0000FF"/>
        </w:rPr>
        <w:t>64,879.445</w:t>
      </w:r>
      <w:r>
        <w:rPr>
          <w:rFonts w:ascii="Arial" w:cs="Arial" w:eastAsia="Arial" w:hAnsi="Arial"/>
          <w:sz w:val="22"/>
          <w:szCs w:val="22"/>
          <w:color w:val="008000"/>
          <w:vertAlign w:val="superscript"/>
        </w:rPr>
        <w:t>(3)</w:t>
      </w:r>
      <w:r>
        <w:rPr>
          <w:sz w:val="20"/>
          <w:szCs w:val="20"/>
          <w:color w:val="auto"/>
        </w:rPr>
        <w:tab/>
      </w:r>
      <w:r>
        <w:rPr>
          <w:rFonts w:ascii="Arial" w:cs="Arial" w:eastAsia="Arial" w:hAnsi="Arial"/>
          <w:sz w:val="18"/>
          <w:szCs w:val="18"/>
          <w:color w:val="0000FF"/>
        </w:rPr>
        <w:t>I</w:t>
      </w:r>
      <w:r>
        <w:rPr>
          <w:sz w:val="20"/>
          <w:szCs w:val="20"/>
          <w:color w:val="auto"/>
        </w:rPr>
        <w:tab/>
      </w:r>
      <w:r>
        <w:rPr>
          <w:rFonts w:ascii="Arial" w:cs="Arial" w:eastAsia="Arial" w:hAnsi="Arial"/>
          <w:sz w:val="15"/>
          <w:szCs w:val="15"/>
          <w:color w:val="0000FF"/>
        </w:rPr>
        <w:t>Investment,</w:t>
      </w:r>
    </w:p>
    <w:p>
      <w:pPr>
        <w:spacing w:after="0" w:line="1" w:lineRule="exact"/>
        <w:rPr>
          <w:sz w:val="24"/>
          <w:szCs w:val="24"/>
          <w:color w:val="auto"/>
        </w:rPr>
      </w:pPr>
    </w:p>
    <w:p>
      <w:pPr>
        <w:ind w:left="10500"/>
        <w:spacing w:after="0"/>
        <w:rPr>
          <w:sz w:val="20"/>
          <w:szCs w:val="20"/>
          <w:color w:val="auto"/>
        </w:rPr>
      </w:pPr>
      <w:r>
        <w:rPr>
          <w:rFonts w:ascii="Arial" w:cs="Arial" w:eastAsia="Arial" w:hAnsi="Arial"/>
          <w:sz w:val="18"/>
          <w:szCs w:val="18"/>
          <w:color w:val="0000FF"/>
        </w:rPr>
        <w:t>Savings &amp;</w:t>
      </w:r>
    </w:p>
    <w:p>
      <w:pPr>
        <w:spacing w:after="0" w:line="1" w:lineRule="exact"/>
        <w:rPr>
          <w:sz w:val="24"/>
          <w:szCs w:val="24"/>
          <w:color w:val="auto"/>
        </w:rPr>
      </w:pPr>
    </w:p>
    <w:p>
      <w:pPr>
        <w:ind w:left="10500"/>
        <w:spacing w:after="0"/>
        <w:rPr>
          <w:sz w:val="20"/>
          <w:szCs w:val="20"/>
          <w:color w:val="auto"/>
        </w:rPr>
      </w:pPr>
      <w:r>
        <w:rPr>
          <w:rFonts w:ascii="Arial" w:cs="Arial" w:eastAsia="Arial" w:hAnsi="Arial"/>
          <w:sz w:val="18"/>
          <w:szCs w:val="18"/>
          <w:color w:val="0000FF"/>
        </w:rPr>
        <w:t>ESOP</w:t>
      </w:r>
    </w:p>
    <w:p>
      <w:pPr>
        <w:spacing w:after="0" w:line="138" w:lineRule="exact"/>
        <w:rPr>
          <w:sz w:val="24"/>
          <w:szCs w:val="24"/>
          <w:color w:val="auto"/>
        </w:rPr>
      </w:pPr>
    </w:p>
    <w:tbl>
      <w:tblPr>
        <w:tblLayout w:type="fixed"/>
        <w:tblInd w:w="0" w:type="dxa"/>
        <w:tblCellMar>
          <w:top w:w="0" w:type="dxa"/>
          <w:left w:w="0" w:type="dxa"/>
          <w:bottom w:w="0" w:type="dxa"/>
          <w:right w:w="0" w:type="dxa"/>
        </w:tblCellMar>
      </w:tblPr>
      <w:tr>
        <w:trPr>
          <w:trHeight w:val="330"/>
        </w:trPr>
        <w:tc>
          <w:tcPr>
            <w:tcW w:w="20" w:type="dxa"/>
            <w:vAlign w:val="bottom"/>
            <w:tcBorders>
              <w:bottom w:val="single" w:sz="8" w:color="2C2C2C"/>
            </w:tcBorders>
          </w:tcPr>
          <w:p>
            <w:pPr>
              <w:spacing w:after="0"/>
              <w:rPr>
                <w:sz w:val="24"/>
                <w:szCs w:val="24"/>
                <w:color w:val="auto"/>
              </w:rPr>
            </w:pPr>
          </w:p>
        </w:tc>
        <w:tc>
          <w:tcPr>
            <w:tcW w:w="270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Performance Share Units</w:t>
            </w:r>
          </w:p>
        </w:tc>
        <w:tc>
          <w:tcPr>
            <w:tcW w:w="114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tcPr>
          <w:p>
            <w:pPr>
              <w:spacing w:after="0"/>
              <w:rPr>
                <w:sz w:val="24"/>
                <w:szCs w:val="24"/>
                <w:color w:val="auto"/>
              </w:rPr>
            </w:pPr>
          </w:p>
        </w:tc>
        <w:tc>
          <w:tcPr>
            <w:tcW w:w="1680" w:type="dxa"/>
            <w:vAlign w:val="bottom"/>
            <w:tcBorders>
              <w:bottom w:val="single" w:sz="8" w:color="2C2C2C"/>
            </w:tcBorders>
            <w:gridSpan w:val="2"/>
          </w:tcPr>
          <w:p>
            <w:pPr>
              <w:ind w:left="260"/>
              <w:spacing w:after="0"/>
              <w:rPr>
                <w:sz w:val="20"/>
                <w:szCs w:val="20"/>
                <w:color w:val="auto"/>
              </w:rPr>
            </w:pPr>
            <w:r>
              <w:rPr>
                <w:rFonts w:ascii="Arial" w:cs="Arial" w:eastAsia="Arial" w:hAnsi="Arial"/>
                <w:sz w:val="18"/>
                <w:szCs w:val="18"/>
                <w:color w:val="0000FF"/>
              </w:rPr>
              <w:t>97,669.775</w:t>
            </w:r>
            <w:r>
              <w:rPr>
                <w:rFonts w:ascii="Arial" w:cs="Arial" w:eastAsia="Arial" w:hAnsi="Arial"/>
                <w:sz w:val="22"/>
                <w:szCs w:val="22"/>
                <w:color w:val="008000"/>
                <w:vertAlign w:val="superscript"/>
              </w:rPr>
              <w:t>(4)</w:t>
            </w:r>
          </w:p>
        </w:tc>
        <w:tc>
          <w:tcPr>
            <w:tcW w:w="78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340" w:type="dxa"/>
            <w:vAlign w:val="bottom"/>
            <w:tcBorders>
              <w:top w:val="single" w:sz="8" w:color="2C2C2C"/>
            </w:tcBorders>
            <w:gridSpan w:val="8"/>
          </w:tcPr>
          <w:p>
            <w:pPr>
              <w:ind w:left="980"/>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40" w:type="dxa"/>
            <w:vAlign w:val="bottom"/>
            <w:gridSpan w:val="6"/>
          </w:tcPr>
          <w:p>
            <w:pPr>
              <w:ind w:left="580"/>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2"/>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7. Title and</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spacing w:after="0"/>
              <w:rPr>
                <w:sz w:val="11"/>
                <w:szCs w:val="11"/>
                <w:color w:val="auto"/>
              </w:rPr>
            </w:pP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760" w:type="dxa"/>
            <w:vAlign w:val="bottom"/>
          </w:tcPr>
          <w:p>
            <w:pPr>
              <w:spacing w:after="0"/>
              <w:rPr>
                <w:sz w:val="11"/>
                <w:szCs w:val="11"/>
                <w:color w:val="auto"/>
              </w:rPr>
            </w:pP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760" w:type="dxa"/>
            <w:vAlign w:val="bottom"/>
          </w:tcPr>
          <w:p>
            <w:pPr>
              <w:spacing w:after="0"/>
              <w:rPr>
                <w:sz w:val="11"/>
                <w:szCs w:val="11"/>
                <w:color w:val="auto"/>
              </w:rPr>
            </w:pP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100" w:type="dxa"/>
            <w:vAlign w:val="bottom"/>
          </w:tcPr>
          <w:p>
            <w:pPr>
              <w:ind w:left="520"/>
              <w:spacing w:after="0"/>
              <w:rPr>
                <w:sz w:val="20"/>
                <w:szCs w:val="20"/>
                <w:color w:val="auto"/>
              </w:rPr>
            </w:pPr>
            <w:r>
              <w:rPr>
                <w:rFonts w:ascii="Arial" w:cs="Arial" w:eastAsia="Arial" w:hAnsi="Arial"/>
                <w:sz w:val="12"/>
                <w:szCs w:val="12"/>
                <w:b w:val="1"/>
                <w:bCs w:val="1"/>
                <w:color w:val="auto"/>
              </w:rPr>
              <w:t>Amount</w:t>
            </w: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tcPr>
          <w:p>
            <w:pPr>
              <w:ind w:left="520"/>
              <w:spacing w:after="0" w:line="135" w:lineRule="exact"/>
              <w:rPr>
                <w:sz w:val="20"/>
                <w:szCs w:val="20"/>
                <w:color w:val="auto"/>
              </w:rPr>
            </w:pPr>
            <w:r>
              <w:rPr>
                <w:rFonts w:ascii="Arial" w:cs="Arial" w:eastAsia="Arial" w:hAnsi="Arial"/>
                <w:sz w:val="12"/>
                <w:szCs w:val="12"/>
                <w:b w:val="1"/>
                <w:bCs w:val="1"/>
                <w:color w:val="auto"/>
              </w:rPr>
              <w:t>or</w:t>
            </w: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tcPr>
          <w:p>
            <w:pPr>
              <w:ind w:left="520"/>
              <w:spacing w:after="0" w:line="135" w:lineRule="exact"/>
              <w:rPr>
                <w:sz w:val="20"/>
                <w:szCs w:val="20"/>
                <w:color w:val="auto"/>
              </w:rPr>
            </w:pPr>
            <w:r>
              <w:rPr>
                <w:rFonts w:ascii="Arial" w:cs="Arial" w:eastAsia="Arial" w:hAnsi="Arial"/>
                <w:sz w:val="12"/>
                <w:szCs w:val="12"/>
                <w:b w:val="1"/>
                <w:bCs w:val="1"/>
                <w:color w:val="auto"/>
              </w:rPr>
              <w:t>Number</w:t>
            </w: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Expiration</w:t>
            </w:r>
          </w:p>
        </w:tc>
        <w:tc>
          <w:tcPr>
            <w:tcW w:w="1100" w:type="dxa"/>
            <w:vAlign w:val="bottom"/>
          </w:tcPr>
          <w:p>
            <w:pPr>
              <w:ind w:left="520"/>
              <w:spacing w:after="0" w:line="135" w:lineRule="exact"/>
              <w:rPr>
                <w:sz w:val="20"/>
                <w:szCs w:val="20"/>
                <w:color w:val="auto"/>
              </w:rPr>
            </w:pPr>
            <w:r>
              <w:rPr>
                <w:rFonts w:ascii="Arial" w:cs="Arial" w:eastAsia="Arial" w:hAnsi="Arial"/>
                <w:sz w:val="12"/>
                <w:szCs w:val="12"/>
                <w:b w:val="1"/>
                <w:bCs w:val="1"/>
                <w:color w:val="auto"/>
              </w:rPr>
              <w:t>of</w:t>
            </w: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Title   Shares</w:t>
            </w: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160" w:firstLine="9"/>
        <w:spacing w:after="0" w:line="288"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These shares were gifted by the reporting person to a trust for the benefit of the reporting person's spouse and children. The reporting person's spouse is the trustee of the trust and the reporting person is a special trustee of the trust. As special trustee of the trust, the reporting person has retained sole voting and dispositive power over these securities. The reporting person disclaims beneficial ownership of these securities for Section 16 purposes, except to the extent of any pecuniary interest of the reporting person, his spouse and his children residing in his household therein.</w:t>
      </w:r>
    </w:p>
    <w:p>
      <w:pPr>
        <w:spacing w:after="0" w:line="2" w:lineRule="exact"/>
        <w:rPr>
          <w:rFonts w:ascii="Arial" w:cs="Arial" w:eastAsia="Arial" w:hAnsi="Arial"/>
          <w:sz w:val="12"/>
          <w:szCs w:val="12"/>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Includes 1,339.215 shares of common stock acquired by the reporting person under The Toro Company Dividend Reinvestment Plan since the date of his last report.</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Includes 211.476 shares of common stock acquired by the reporting person under the dividend reinvestment feature of The Toro Company Investment, Savings &amp; ESOP since the date of his last report.</w:t>
      </w:r>
    </w:p>
    <w:p>
      <w:pPr>
        <w:spacing w:after="0" w:line="64" w:lineRule="exact"/>
        <w:rPr>
          <w:rFonts w:ascii="Arial" w:cs="Arial" w:eastAsia="Arial" w:hAnsi="Arial"/>
          <w:sz w:val="12"/>
          <w:szCs w:val="12"/>
          <w:color w:val="008000"/>
        </w:rPr>
      </w:pPr>
    </w:p>
    <w:p>
      <w:pPr>
        <w:ind w:left="40" w:right="16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Includes 318.688 performance share units acquired by the reporting person under the dividend reinvestment feature of The Toro Company Deferred Compensation Plan for Officers since the date of his last report.</w:t>
      </w:r>
    </w:p>
    <w:p>
      <w:pPr>
        <w:spacing w:after="0" w:line="37"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16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90"/>
              </w:rPr>
              <w:t>/s/ Nancy A. McGrath,</w:t>
            </w:r>
          </w:p>
        </w:tc>
        <w:tc>
          <w:tcPr>
            <w:tcW w:w="500" w:type="dxa"/>
            <w:vAlign w:val="bottom"/>
          </w:tcPr>
          <w:p>
            <w:pPr>
              <w:spacing w:after="0"/>
              <w:rPr>
                <w:sz w:val="18"/>
                <w:szCs w:val="18"/>
                <w:color w:val="auto"/>
              </w:rPr>
            </w:pPr>
          </w:p>
        </w:tc>
        <w:tc>
          <w:tcPr>
            <w:tcW w:w="980" w:type="dxa"/>
            <w:vAlign w:val="bottom"/>
            <w:gridSpan w:val="2"/>
            <w:vMerge w:val="restart"/>
          </w:tcPr>
          <w:p>
            <w:pPr>
              <w:ind w:left="180"/>
              <w:spacing w:after="0"/>
              <w:rPr>
                <w:sz w:val="20"/>
                <w:szCs w:val="20"/>
                <w:color w:val="auto"/>
              </w:rPr>
            </w:pPr>
            <w:r>
              <w:rPr>
                <w:rFonts w:ascii="Arial" w:cs="Arial" w:eastAsia="Arial" w:hAnsi="Arial"/>
                <w:sz w:val="18"/>
                <w:szCs w:val="18"/>
                <w:color w:val="0000FF"/>
                <w:w w:val="86"/>
              </w:rPr>
              <w:t>01/02/2013</w:t>
            </w:r>
          </w:p>
        </w:tc>
        <w:tc>
          <w:tcPr>
            <w:tcW w:w="0" w:type="dxa"/>
            <w:vAlign w:val="bottom"/>
          </w:tcPr>
          <w:p>
            <w:pPr>
              <w:spacing w:after="0"/>
              <w:rPr>
                <w:sz w:val="1"/>
                <w:szCs w:val="1"/>
                <w:color w:val="auto"/>
              </w:rPr>
            </w:pPr>
          </w:p>
        </w:tc>
      </w:tr>
      <w:tr>
        <w:trPr>
          <w:trHeight w:val="88"/>
        </w:trPr>
        <w:tc>
          <w:tcPr>
            <w:tcW w:w="2120" w:type="dxa"/>
            <w:vAlign w:val="bottom"/>
            <w:gridSpan w:val="3"/>
            <w:vMerge w:val="restart"/>
          </w:tcPr>
          <w:p>
            <w:pPr>
              <w:spacing w:after="0" w:line="196" w:lineRule="exact"/>
              <w:rPr>
                <w:sz w:val="20"/>
                <w:szCs w:val="20"/>
                <w:color w:val="auto"/>
              </w:rPr>
            </w:pPr>
            <w:r>
              <w:rPr>
                <w:rFonts w:ascii="Arial" w:cs="Arial" w:eastAsia="Arial" w:hAnsi="Arial"/>
                <w:sz w:val="18"/>
                <w:szCs w:val="18"/>
                <w:color w:val="0000FF"/>
              </w:rPr>
              <w:t>Attorney-in-Fact</w:t>
            </w:r>
          </w:p>
        </w:tc>
        <w:tc>
          <w:tcPr>
            <w:tcW w:w="9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2120" w:type="dxa"/>
            <w:vAlign w:val="bottom"/>
            <w:gridSpan w:val="3"/>
            <w:vMerge w:val="continue"/>
          </w:tcPr>
          <w:p>
            <w:pPr>
              <w:spacing w:after="0"/>
              <w:rPr>
                <w:sz w:val="7"/>
                <w:szCs w:val="7"/>
                <w:color w:val="auto"/>
              </w:rPr>
            </w:pPr>
          </w:p>
        </w:tc>
        <w:tc>
          <w:tcPr>
            <w:tcW w:w="1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180" w:type="dxa"/>
            <w:vAlign w:val="bottom"/>
            <w:shd w:val="clear" w:color="auto" w:fill="000000"/>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12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553"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167147" TargetMode="External"/><Relationship Id="rId13" Type="http://schemas.openxmlformats.org/officeDocument/2006/relationships/hyperlink" Target="http://www.sec.gov/cgi-bin/browse-edgar?action=getcompany&amp;CIK=00007377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2019-12-17T01:30:35Z</dcterms:created>
  <dcterms:modified xsi:type="dcterms:W3CDTF">2019-12-17T01:30:35Z</dcterms:modified>
</cp:coreProperties>
</file>