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805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05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COOPER JANET KATHERINE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08/28/2018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12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6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760" w:type="dxa"/>
            <w:vAlign w:val="bottom"/>
            <w:gridSpan w:val="2"/>
          </w:tcPr>
          <w:p>
            <w:pPr>
              <w:ind w:left="780"/>
              <w:spacing w:after="0"/>
              <w:rPr>
                <w:sz w:val="20"/>
                <w:szCs w:val="20"/>
                <w:color w:val="auto"/>
              </w:rPr>
            </w:pPr>
            <w:r>
              <w:rPr>
                <w:rFonts w:ascii="Arial" w:cs="Arial" w:eastAsia="Arial" w:hAnsi="Arial"/>
                <w:sz w:val="18"/>
                <w:szCs w:val="18"/>
                <w:color w:val="0000FF"/>
              </w:rPr>
              <w:t>08/28/2018</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ind w:left="160"/>
              <w:spacing w:after="0"/>
              <w:rPr>
                <w:sz w:val="20"/>
                <w:szCs w:val="20"/>
                <w:color w:val="auto"/>
              </w:rPr>
            </w:pPr>
            <w:r>
              <w:rPr>
                <w:rFonts w:ascii="Arial" w:cs="Arial" w:eastAsia="Arial" w:hAnsi="Arial"/>
                <w:sz w:val="14"/>
                <w:szCs w:val="14"/>
                <w:color w:val="0000FF"/>
              </w:rPr>
              <w:t>M</w:t>
            </w:r>
          </w:p>
        </w:tc>
        <w:tc>
          <w:tcPr>
            <w:tcW w:w="720" w:type="dxa"/>
            <w:vAlign w:val="bottom"/>
          </w:tcPr>
          <w:p>
            <w:pPr>
              <w:ind w:left="280"/>
              <w:spacing w:after="0"/>
              <w:rPr>
                <w:sz w:val="20"/>
                <w:szCs w:val="20"/>
                <w:color w:val="auto"/>
              </w:rPr>
            </w:pPr>
            <w:r>
              <w:rPr>
                <w:rFonts w:ascii="Arial" w:cs="Arial" w:eastAsia="Arial" w:hAnsi="Arial"/>
                <w:sz w:val="18"/>
                <w:szCs w:val="18"/>
                <w:color w:val="0000FF"/>
                <w:w w:val="93"/>
              </w:rPr>
              <w:t>3,336</w:t>
            </w:r>
          </w:p>
        </w:tc>
        <w:tc>
          <w:tcPr>
            <w:tcW w:w="680" w:type="dxa"/>
            <w:vAlign w:val="bottom"/>
          </w:tcPr>
          <w:p>
            <w:pPr>
              <w:ind w:left="38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9.2525</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4"/>
              </w:rPr>
              <w:t>5,536</w:t>
            </w:r>
          </w:p>
        </w:tc>
        <w:tc>
          <w:tcPr>
            <w:tcW w:w="300" w:type="dxa"/>
            <w:vAlign w:val="bottom"/>
          </w:tcPr>
          <w:p>
            <w:pPr>
              <w:spacing w:after="0"/>
              <w:rPr>
                <w:sz w:val="23"/>
                <w:szCs w:val="23"/>
                <w:color w:val="auto"/>
              </w:rPr>
            </w:pPr>
          </w:p>
        </w:tc>
        <w:tc>
          <w:tcPr>
            <w:tcW w:w="700" w:type="dxa"/>
            <w:vAlign w:val="bottom"/>
          </w:tcPr>
          <w:p>
            <w:pPr>
              <w:jc w:val="center"/>
              <w:ind w:right="329"/>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760" w:type="dxa"/>
            <w:vAlign w:val="bottom"/>
            <w:gridSpan w:val="2"/>
          </w:tcPr>
          <w:p>
            <w:pPr>
              <w:ind w:left="780"/>
              <w:spacing w:after="0"/>
              <w:rPr>
                <w:sz w:val="20"/>
                <w:szCs w:val="20"/>
                <w:color w:val="auto"/>
              </w:rPr>
            </w:pPr>
            <w:r>
              <w:rPr>
                <w:rFonts w:ascii="Arial" w:cs="Arial" w:eastAsia="Arial" w:hAnsi="Arial"/>
                <w:sz w:val="18"/>
                <w:szCs w:val="18"/>
                <w:color w:val="0000FF"/>
              </w:rPr>
              <w:t>08/28/2018</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Pr>
          <w:p>
            <w:pPr>
              <w:ind w:left="280"/>
              <w:spacing w:after="0"/>
              <w:rPr>
                <w:sz w:val="20"/>
                <w:szCs w:val="20"/>
                <w:color w:val="auto"/>
              </w:rPr>
            </w:pPr>
            <w:r>
              <w:rPr>
                <w:rFonts w:ascii="Arial" w:cs="Arial" w:eastAsia="Arial" w:hAnsi="Arial"/>
                <w:sz w:val="18"/>
                <w:szCs w:val="18"/>
                <w:color w:val="0000FF"/>
                <w:w w:val="93"/>
              </w:rPr>
              <w:t>3,336</w:t>
            </w:r>
          </w:p>
        </w:tc>
        <w:tc>
          <w:tcPr>
            <w:tcW w:w="680" w:type="dxa"/>
            <w:vAlign w:val="bottom"/>
          </w:tcPr>
          <w:p>
            <w:pPr>
              <w:ind w:left="38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61.24</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4"/>
              </w:rPr>
              <w:t>2,200</w:t>
            </w:r>
          </w:p>
        </w:tc>
        <w:tc>
          <w:tcPr>
            <w:tcW w:w="300" w:type="dxa"/>
            <w:vAlign w:val="bottom"/>
          </w:tcPr>
          <w:p>
            <w:pPr>
              <w:spacing w:after="0"/>
              <w:rPr>
                <w:sz w:val="23"/>
                <w:szCs w:val="23"/>
                <w:color w:val="auto"/>
              </w:rPr>
            </w:pPr>
          </w:p>
        </w:tc>
        <w:tc>
          <w:tcPr>
            <w:tcW w:w="700" w:type="dxa"/>
            <w:vAlign w:val="bottom"/>
          </w:tcPr>
          <w:p>
            <w:pPr>
              <w:jc w:val="center"/>
              <w:ind w:right="329"/>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90"/>
              </w:rPr>
              <w:t>21,930</w:t>
            </w:r>
          </w:p>
        </w:tc>
        <w:tc>
          <w:tcPr>
            <w:tcW w:w="300" w:type="dxa"/>
            <w:vAlign w:val="bottom"/>
          </w:tcPr>
          <w:p>
            <w:pPr>
              <w:spacing w:after="0"/>
              <w:rPr>
                <w:sz w:val="23"/>
                <w:szCs w:val="23"/>
                <w:color w:val="auto"/>
              </w:rPr>
            </w:pPr>
          </w:p>
        </w:tc>
        <w:tc>
          <w:tcPr>
            <w:tcW w:w="700" w:type="dxa"/>
            <w:vAlign w:val="bottom"/>
          </w:tcPr>
          <w:p>
            <w:pPr>
              <w:jc w:val="center"/>
              <w:ind w:right="329"/>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9"/>
              </w:rPr>
              <w:t>Common Stock Units</w:t>
            </w:r>
          </w:p>
        </w:tc>
        <w:tc>
          <w:tcPr>
            <w:tcW w:w="10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45,034.428</w:t>
            </w:r>
            <w:r>
              <w:rPr>
                <w:rFonts w:ascii="Arial" w:cs="Arial" w:eastAsia="Arial" w:hAnsi="Arial"/>
                <w:sz w:val="22"/>
                <w:szCs w:val="22"/>
                <w:color w:val="008000"/>
                <w:w w:val="86"/>
                <w:vertAlign w:val="superscript"/>
              </w:rPr>
              <w:t>(1)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0"/>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9.2525</w:t>
            </w:r>
          </w:p>
        </w:tc>
        <w:tc>
          <w:tcPr>
            <w:tcW w:w="1080" w:type="dxa"/>
            <w:vAlign w:val="bottom"/>
          </w:tcPr>
          <w:p>
            <w:pPr>
              <w:ind w:left="200"/>
              <w:spacing w:after="0"/>
              <w:rPr>
                <w:sz w:val="20"/>
                <w:szCs w:val="20"/>
                <w:color w:val="auto"/>
              </w:rPr>
            </w:pPr>
            <w:r>
              <w:rPr>
                <w:rFonts w:ascii="Arial" w:cs="Arial" w:eastAsia="Arial" w:hAnsi="Arial"/>
                <w:sz w:val="14"/>
                <w:szCs w:val="14"/>
                <w:color w:val="0000FF"/>
              </w:rPr>
              <w:t>08/28/2018</w:t>
            </w:r>
          </w:p>
        </w:tc>
        <w:tc>
          <w:tcPr>
            <w:tcW w:w="114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0000FF"/>
              </w:rPr>
              <w:t>M</w:t>
            </w:r>
          </w:p>
        </w:tc>
        <w:tc>
          <w:tcPr>
            <w:tcW w:w="200" w:type="dxa"/>
            <w:vAlign w:val="bottom"/>
          </w:tcPr>
          <w:p>
            <w:pPr>
              <w:spacing w:after="0"/>
              <w:rPr>
                <w:sz w:val="17"/>
                <w:szCs w:val="17"/>
                <w:color w:val="auto"/>
              </w:rPr>
            </w:pPr>
          </w:p>
        </w:tc>
        <w:tc>
          <w:tcPr>
            <w:tcW w:w="840" w:type="dxa"/>
            <w:vAlign w:val="bottom"/>
          </w:tcPr>
          <w:p>
            <w:pPr>
              <w:ind w:left="400"/>
              <w:spacing w:after="0"/>
              <w:rPr>
                <w:sz w:val="20"/>
                <w:szCs w:val="20"/>
                <w:color w:val="auto"/>
              </w:rPr>
            </w:pPr>
            <w:r>
              <w:rPr>
                <w:rFonts w:ascii="Arial" w:cs="Arial" w:eastAsia="Arial" w:hAnsi="Arial"/>
                <w:sz w:val="14"/>
                <w:szCs w:val="14"/>
                <w:color w:val="0000FF"/>
              </w:rPr>
              <w:t>3,336</w:t>
            </w: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20" w:type="dxa"/>
            <w:vAlign w:val="bottom"/>
          </w:tcPr>
          <w:p>
            <w:pPr>
              <w:ind w:left="20"/>
              <w:spacing w:after="0"/>
              <w:rPr>
                <w:sz w:val="20"/>
                <w:szCs w:val="20"/>
                <w:color w:val="auto"/>
              </w:rPr>
            </w:pPr>
            <w:r>
              <w:rPr>
                <w:rFonts w:ascii="Arial" w:cs="Arial" w:eastAsia="Arial" w:hAnsi="Arial"/>
                <w:sz w:val="14"/>
                <w:szCs w:val="14"/>
                <w:color w:val="0000FF"/>
                <w:w w:val="96"/>
              </w:rPr>
              <w:t>11/02/2019</w:t>
            </w: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3,336</w:t>
            </w:r>
          </w:p>
        </w:tc>
        <w:tc>
          <w:tcPr>
            <w:tcW w:w="16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40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40"/>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146.766 common stock units acquired by the reporting person since the date of her last report under the dividend reinvestment feature of The Toro Company Deferred Compensation Plan for Non-Employee Directors.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November 2, 2009.</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08/29/2018</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2279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2019-12-23T21:13:28Z</dcterms:created>
  <dcterms:modified xsi:type="dcterms:W3CDTF">2019-12-23T21:13:28Z</dcterms:modified>
</cp:coreProperties>
</file>