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82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8292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COOPER JANET KATHERINE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06/07/2022</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5,192</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30.86</w:t>
            </w: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5,909</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06/07/2022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5,192</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86.58</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717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24,897</w:t>
            </w:r>
          </w:p>
        </w:tc>
        <w:tc>
          <w:tcPr>
            <w:tcW w:w="280" w:type="dxa"/>
            <w:vAlign w:val="bottom"/>
          </w:tcPr>
          <w:p>
            <w:pPr>
              <w:spacing w:after="0"/>
              <w:rPr>
                <w:sz w:val="22"/>
                <w:szCs w:val="22"/>
                <w:color w:val="auto"/>
              </w:rPr>
            </w:pPr>
          </w:p>
        </w:tc>
        <w:tc>
          <w:tcPr>
            <w:tcW w:w="6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9"/>
              </w:rPr>
              <w:t>Common Stock Units</w:t>
            </w:r>
          </w:p>
        </w:tc>
        <w:tc>
          <w:tcPr>
            <w:tcW w:w="10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47,200.809</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2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30.86</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06/07/2022</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5,192</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11/03/2024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5,192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$86.52 to $86.59,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307.405 common stock units acquired by the reporting person under the dividend reinvestment feature of The Toro Company Deferred Compensation Plan for Non-Employee Directors since the date of her last report.</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5, 2014.</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06/09/2022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2022-06-09T09:08:16Z</dcterms:created>
  <dcterms:modified xsi:type="dcterms:W3CDTF">2022-06-09T09:08:16Z</dcterms:modified>
</cp:coreProperties>
</file>