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May 15, 2018</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333-119506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262890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280035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28575</wp:posOffset>
            </wp:positionV>
            <wp:extent cx="1972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23"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POST-EFFECTIVE AMENDMENT NO. 1</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TO</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-199390</wp:posOffset>
            </wp:positionV>
            <wp:extent cx="1972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214630</wp:posOffset>
            </wp:positionV>
            <wp:extent cx="1972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left="2560"/>
        <w:spacing w:after="0"/>
        <w:tabs>
          <w:tab w:leader="none" w:pos="804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41-0580470</w:t>
      </w:r>
    </w:p>
    <w:p>
      <w:pPr>
        <w:spacing w:after="0" w:line="59" w:lineRule="exact"/>
        <w:rPr>
          <w:sz w:val="24"/>
          <w:szCs w:val="24"/>
          <w:color w:val="auto"/>
        </w:rPr>
      </w:pPr>
    </w:p>
    <w:p>
      <w:pPr>
        <w:ind w:left="1000"/>
        <w:spacing w:after="0"/>
        <w:tabs>
          <w:tab w:leader="none" w:pos="7360" w:val="left"/>
        </w:tabs>
        <w:rPr>
          <w:sz w:val="20"/>
          <w:szCs w:val="20"/>
          <w:color w:val="auto"/>
        </w:rPr>
      </w:pPr>
      <w:r>
        <w:rPr>
          <w:rFonts w:ascii="Arial" w:cs="Arial" w:eastAsia="Arial" w:hAnsi="Arial"/>
          <w:sz w:val="14"/>
          <w:szCs w:val="14"/>
          <w:b w:val="1"/>
          <w:bCs w:val="1"/>
          <w:color w:val="auto"/>
        </w:rPr>
        <w:t>(State or Other Jurisdiction of Incorporation or Organization)</w:t>
      </w:r>
      <w:r>
        <w:rPr>
          <w:sz w:val="20"/>
          <w:szCs w:val="20"/>
          <w:color w:val="auto"/>
        </w:rPr>
        <w:tab/>
      </w:r>
      <w:r>
        <w:rPr>
          <w:rFonts w:ascii="Arial" w:cs="Arial" w:eastAsia="Arial" w:hAnsi="Arial"/>
          <w:sz w:val="13"/>
          <w:szCs w:val="13"/>
          <w:b w:val="1"/>
          <w:bCs w:val="1"/>
          <w:color w:val="auto"/>
        </w:rPr>
        <w:t>(I.R.S. Employer Identification No.)</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8111 Lyndale Avenue South</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Bloomington, Minnesota 55420-1196</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200" w:lineRule="exact"/>
        <w:rPr>
          <w:sz w:val="24"/>
          <w:szCs w:val="24"/>
          <w:color w:val="auto"/>
        </w:rPr>
      </w:pPr>
    </w:p>
    <w:p>
      <w:pPr>
        <w:spacing w:after="0" w:line="31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The Toro Company Profit-Sharing Plan for Plymouth Union Employees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2621280</wp:posOffset>
            </wp:positionH>
            <wp:positionV relativeFrom="paragraph">
              <wp:posOffset>-199390</wp:posOffset>
            </wp:positionV>
            <wp:extent cx="1972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(Full Title of the Plan)</w:t>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Timothy P. Dordell</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Vice President, Secretary and General Counsel</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Bloomington, Minnesota 55420-1196</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(952) 888-8801</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(Name and Address, including Zip Code, and Telephone Number, including Area Code, of Agent for Service)</w:t>
      </w:r>
    </w:p>
    <w:p>
      <w:pPr>
        <w:spacing w:after="0" w:line="9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Copies requested to:</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Amy E. Culbert, Esq.</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Fox Rothschild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Campbell Mithun Tower, Suite 2000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222 South Ninth Street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Minneapolis, Minnesota 55402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(612) 607-7287</w:t>
      </w:r>
    </w:p>
    <w:p>
      <w:pPr>
        <w:spacing w:after="0" w:line="103" w:lineRule="exact"/>
        <w:rPr>
          <w:sz w:val="24"/>
          <w:szCs w:val="24"/>
          <w:color w:val="auto"/>
        </w:rPr>
      </w:pPr>
    </w:p>
    <w:p>
      <w:pPr>
        <w:jc w:val="cente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80" w:top="688" w:right="239" w:bottom="1440" w:gutter="0" w:footer="0" w:header="0"/>
        </w:sectPr>
      </w:pPr>
    </w:p>
    <w:p>
      <w:pPr>
        <w:spacing w:after="0" w:line="95" w:lineRule="exact"/>
        <w:rPr>
          <w:sz w:val="24"/>
          <w:szCs w:val="24"/>
          <w:color w:val="auto"/>
        </w:rPr>
      </w:pPr>
    </w:p>
    <w:p>
      <w:pPr>
        <w:spacing w:after="0" w:line="207" w:lineRule="exact"/>
        <w:tabs>
          <w:tab w:leader="none" w:pos="2380" w:val="left"/>
          <w:tab w:leader="none" w:pos="78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w:t>
      </w:r>
    </w:p>
    <w:p>
      <w:pPr>
        <w:spacing w:after="0" w:line="76" w:lineRule="exact"/>
        <w:rPr>
          <w:sz w:val="24"/>
          <w:szCs w:val="24"/>
          <w:color w:val="auto"/>
        </w:rPr>
      </w:pPr>
    </w:p>
    <w:p>
      <w:pPr>
        <w:spacing w:after="0" w:line="207" w:lineRule="exact"/>
        <w:tabs>
          <w:tab w:leader="none" w:pos="2380" w:val="left"/>
          <w:tab w:leader="none" w:pos="2840" w:val="left"/>
          <w:tab w:leader="none" w:pos="786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(Do not check if a smaller reporting company)</w:t>
      </w:r>
      <w:r>
        <w:rPr>
          <w:sz w:val="20"/>
          <w:szCs w:val="20"/>
          <w:color w:val="auto"/>
        </w:rPr>
        <w:tab/>
      </w:r>
      <w:r>
        <w:rPr>
          <w:rFonts w:ascii="Arial" w:cs="Arial" w:eastAsia="Arial" w:hAnsi="Arial"/>
          <w:sz w:val="16"/>
          <w:szCs w:val="16"/>
          <w:color w:val="auto"/>
        </w:rPr>
        <w:t>Smaller reporting company</w:t>
      </w:r>
    </w:p>
    <w:p>
      <w:pPr>
        <w:spacing w:after="0" w:line="83" w:lineRule="exact"/>
        <w:rPr>
          <w:sz w:val="24"/>
          <w:szCs w:val="24"/>
          <w:color w:val="auto"/>
        </w:rPr>
      </w:pPr>
    </w:p>
    <w:p>
      <w:pPr>
        <w:ind w:left="7880"/>
        <w:spacing w:after="0"/>
        <w:rPr>
          <w:sz w:val="20"/>
          <w:szCs w:val="20"/>
          <w:color w:val="auto"/>
        </w:rPr>
      </w:pPr>
      <w:r>
        <w:rPr>
          <w:rFonts w:ascii="Arial" w:cs="Arial" w:eastAsia="Arial" w:hAnsi="Arial"/>
          <w:sz w:val="18"/>
          <w:szCs w:val="18"/>
          <w:color w:val="auto"/>
        </w:rPr>
        <w:t>Emerging growth company</w:t>
      </w:r>
    </w:p>
    <w:p>
      <w:pPr>
        <w:spacing w:after="0" w:line="23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245745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262890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9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36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2">
            <w:col w:w="10720" w:space="340"/>
            <w:col w:w="320"/>
          </w:cols>
          <w:pgMar w:left="280" w:top="688"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DEREGISTRATION OF SECURITIES</w:t>
      </w:r>
    </w:p>
    <w:p>
      <w:pPr>
        <w:spacing w:after="0" w:line="240" w:lineRule="exact"/>
        <w:rPr>
          <w:sz w:val="20"/>
          <w:szCs w:val="20"/>
          <w:color w:val="auto"/>
        </w:rPr>
      </w:pPr>
    </w:p>
    <w:p>
      <w:pPr>
        <w:ind w:right="100" w:firstLine="432"/>
        <w:spacing w:after="0" w:line="260" w:lineRule="auto"/>
        <w:rPr>
          <w:sz w:val="20"/>
          <w:szCs w:val="20"/>
          <w:color w:val="auto"/>
        </w:rPr>
      </w:pPr>
      <w:r>
        <w:rPr>
          <w:rFonts w:ascii="Arial" w:cs="Arial" w:eastAsia="Arial" w:hAnsi="Arial"/>
          <w:sz w:val="20"/>
          <w:szCs w:val="20"/>
          <w:color w:val="auto"/>
        </w:rPr>
        <w:t>The share number in the Explanatory Note below reflects adjustments for a two-for-one stock split effected on April 12, 2005, a two-for-one stock split effected on June 29, 2012, and a two-for-one stock split effected on September 16, 2016.</w:t>
      </w:r>
    </w:p>
    <w:p>
      <w:pPr>
        <w:spacing w:after="0" w:line="190"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This Post-Effective Amendment No. 1 (this “Post-Effective Amendment”) relates to the Registration Statement on Form S-8 (Registration No. 333-119506) (the “Registration Statement”) filed by The Toro Company, a Delaware corporation (the “Registrant”), with the Securities and Exchange Commission on October 4, 2004, which registered 280,000 shares of common stock, par value $1.00 (“Common Stock”), of the Registrant to be issued pursuant to, and an indeterminate amount of plan interests under, The Toro Company Profit-Sharing Plan for Plymouth Union Employees (the “Plymouth Plan”).</w:t>
      </w:r>
    </w:p>
    <w:p>
      <w:pPr>
        <w:spacing w:after="0" w:line="208"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This Post-Effective Amendment is being filed to withdraw and remove from registration any unsold shares of Common Stock and plan interests in the Plymouth Plan previously registered by the Registrant pursuant to the Registration Statement. The Plymouth Plan was merged with and into The Toro Company Investment, Savings and Employee Stock Ownership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796"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1" w:lineRule="exact"/>
        <w:rPr>
          <w:sz w:val="20"/>
          <w:szCs w:val="20"/>
          <w:color w:val="auto"/>
        </w:rPr>
      </w:pPr>
    </w:p>
    <w:p>
      <w:pPr>
        <w:ind w:right="40" w:firstLine="405"/>
        <w:spacing w:after="0" w:line="248" w:lineRule="auto"/>
        <w:rPr>
          <w:sz w:val="20"/>
          <w:szCs w:val="20"/>
          <w:color w:val="auto"/>
        </w:rPr>
      </w:pPr>
      <w:r>
        <w:rPr>
          <w:rFonts w:ascii="Arial" w:cs="Arial" w:eastAsia="Arial" w:hAnsi="Arial"/>
          <w:sz w:val="20"/>
          <w:szCs w:val="20"/>
          <w:b w:val="1"/>
          <w:bCs w:val="1"/>
          <w:color w:val="auto"/>
        </w:rPr>
        <w:t>The Registrant</w:t>
      </w:r>
      <w:r>
        <w:rPr>
          <w:rFonts w:ascii="Arial" w:cs="Arial" w:eastAsia="Arial" w:hAnsi="Arial"/>
          <w:sz w:val="20"/>
          <w:szCs w:val="20"/>
          <w:color w:val="auto"/>
        </w:rPr>
        <w:t>. Pursuant to the requirements of the Securities Act of 1933, the Registrant certifies that it has reasonable grounds to</w:t>
      </w:r>
      <w:r>
        <w:rPr>
          <w:rFonts w:ascii="Arial" w:cs="Arial" w:eastAsia="Arial" w:hAnsi="Arial"/>
          <w:sz w:val="20"/>
          <w:szCs w:val="20"/>
          <w:b w:val="1"/>
          <w:bCs w:val="1"/>
          <w:color w:val="auto"/>
        </w:rPr>
        <w:t xml:space="preserve"> </w:t>
      </w:r>
      <w:r>
        <w:rPr>
          <w:rFonts w:ascii="Arial" w:cs="Arial" w:eastAsia="Arial" w:hAnsi="Arial"/>
          <w:sz w:val="20"/>
          <w:szCs w:val="20"/>
          <w:color w:val="auto"/>
        </w:rPr>
        <w:t>believe that it meets all of the requirements for filing on Form S-8 and has duly caused this Post-Effective Amendment No. 1 to its Registration Statement to be signed on its behalf by the undersigned, thereunto duly authorized, in the City of Bloomington, State of Minnesota, on May 15, 2018.</w:t>
      </w:r>
    </w:p>
    <w:p>
      <w:pPr>
        <w:spacing w:after="0" w:line="386" w:lineRule="exact"/>
        <w:rPr>
          <w:sz w:val="20"/>
          <w:szCs w:val="20"/>
          <w:color w:val="auto"/>
        </w:rPr>
      </w:pPr>
    </w:p>
    <w:p>
      <w:pPr>
        <w:ind w:left="6240"/>
        <w:spacing w:after="0"/>
        <w:rPr>
          <w:sz w:val="20"/>
          <w:szCs w:val="20"/>
          <w:color w:val="auto"/>
        </w:rPr>
      </w:pPr>
      <w:r>
        <w:rPr>
          <w:rFonts w:ascii="Arial" w:cs="Arial" w:eastAsia="Arial" w:hAnsi="Arial"/>
          <w:sz w:val="20"/>
          <w:szCs w:val="20"/>
          <w:b w:val="1"/>
          <w:bCs w:val="1"/>
          <w:color w:val="auto"/>
        </w:rPr>
        <w:t>THE TORO COMPANY</w:t>
      </w:r>
    </w:p>
    <w:p>
      <w:pPr>
        <w:spacing w:after="0" w:line="60"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(Registrant)</w:t>
      </w:r>
    </w:p>
    <w:p>
      <w:pPr>
        <w:spacing w:after="0" w:line="378" w:lineRule="exact"/>
        <w:rPr>
          <w:sz w:val="20"/>
          <w:szCs w:val="20"/>
          <w:color w:val="auto"/>
        </w:rPr>
      </w:pPr>
    </w:p>
    <w:p>
      <w:pPr>
        <w:ind w:left="6240"/>
        <w:spacing w:after="0"/>
        <w:tabs>
          <w:tab w:leader="none" w:pos="6760" w:val="left"/>
        </w:tabs>
        <w:rPr>
          <w:sz w:val="20"/>
          <w:szCs w:val="20"/>
          <w:color w:val="auto"/>
        </w:rPr>
      </w:pPr>
      <w:r>
        <w:rPr>
          <w:rFonts w:ascii="Arial" w:cs="Arial" w:eastAsia="Arial" w:hAnsi="Arial"/>
          <w:sz w:val="20"/>
          <w:szCs w:val="20"/>
          <w:color w:val="auto"/>
        </w:rPr>
        <w:t>By:</w:t>
        <w:tab/>
        <w:t>/s/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27305</wp:posOffset>
            </wp:positionV>
            <wp:extent cx="2958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47" w:lineRule="exact"/>
        <w:rPr>
          <w:sz w:val="20"/>
          <w:szCs w:val="20"/>
          <w:color w:val="auto"/>
        </w:rPr>
      </w:pPr>
    </w:p>
    <w:p>
      <w:pPr>
        <w:ind w:left="6780"/>
        <w:spacing w:after="0"/>
        <w:rPr>
          <w:sz w:val="20"/>
          <w:szCs w:val="20"/>
          <w:color w:val="auto"/>
        </w:rPr>
      </w:pPr>
      <w:r>
        <w:rPr>
          <w:rFonts w:ascii="Arial" w:cs="Arial" w:eastAsia="Arial" w:hAnsi="Arial"/>
          <w:sz w:val="20"/>
          <w:szCs w:val="20"/>
          <w:color w:val="auto"/>
        </w:rPr>
        <w:t>Timothy P. Dordell</w:t>
      </w:r>
    </w:p>
    <w:p>
      <w:pPr>
        <w:spacing w:after="0" w:line="54" w:lineRule="exact"/>
        <w:rPr>
          <w:sz w:val="20"/>
          <w:szCs w:val="20"/>
          <w:color w:val="auto"/>
        </w:rPr>
      </w:pPr>
    </w:p>
    <w:p>
      <w:pPr>
        <w:ind w:left="6780"/>
        <w:spacing w:after="0"/>
        <w:rPr>
          <w:sz w:val="20"/>
          <w:szCs w:val="20"/>
          <w:color w:val="auto"/>
        </w:rPr>
      </w:pPr>
      <w:r>
        <w:rPr>
          <w:rFonts w:ascii="Arial" w:cs="Arial" w:eastAsia="Arial" w:hAnsi="Arial"/>
          <w:sz w:val="20"/>
          <w:szCs w:val="20"/>
          <w:color w:val="auto"/>
        </w:rPr>
        <w:t>Vice President, Secretary and General Counsel</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Act of 1933, this Post-Effective Amendment No. 1 to the Registration Statement on Form S-8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40" w:type="dxa"/>
        <w:tblCellMar>
          <w:top w:w="0" w:type="dxa"/>
          <w:left w:w="0" w:type="dxa"/>
          <w:bottom w:w="0" w:type="dxa"/>
          <w:right w:w="0" w:type="dxa"/>
        </w:tblCellMar>
      </w:tblPr>
      <w:tr>
        <w:trPr>
          <w:trHeight w:val="256"/>
        </w:trPr>
        <w:tc>
          <w:tcPr>
            <w:tcW w:w="4020" w:type="dxa"/>
            <w:vAlign w:val="bottom"/>
          </w:tcPr>
          <w:p>
            <w:pPr>
              <w:jc w:val="center"/>
              <w:spacing w:after="0"/>
              <w:rPr>
                <w:sz w:val="20"/>
                <w:szCs w:val="20"/>
                <w:color w:val="auto"/>
              </w:rPr>
            </w:pPr>
            <w:r>
              <w:rPr>
                <w:rFonts w:ascii="Arial" w:cs="Arial" w:eastAsia="Arial" w:hAnsi="Arial"/>
                <w:sz w:val="20"/>
                <w:szCs w:val="20"/>
                <w:b w:val="1"/>
                <w:bCs w:val="1"/>
                <w:color w:val="auto"/>
                <w:w w:val="88"/>
              </w:rPr>
              <w:t>Signature</w:t>
            </w:r>
          </w:p>
        </w:tc>
        <w:tc>
          <w:tcPr>
            <w:tcW w:w="460" w:type="dxa"/>
            <w:vAlign w:val="bottom"/>
          </w:tcPr>
          <w:p>
            <w:pPr>
              <w:spacing w:after="0"/>
              <w:rPr>
                <w:sz w:val="22"/>
                <w:szCs w:val="22"/>
                <w:color w:val="auto"/>
              </w:rPr>
            </w:pPr>
          </w:p>
        </w:tc>
        <w:tc>
          <w:tcPr>
            <w:tcW w:w="5020" w:type="dxa"/>
            <w:vAlign w:val="bottom"/>
            <w:gridSpan w:val="2"/>
          </w:tcPr>
          <w:p>
            <w:pPr>
              <w:jc w:val="center"/>
              <w:ind w:right="460"/>
              <w:spacing w:after="0"/>
              <w:rPr>
                <w:sz w:val="20"/>
                <w:szCs w:val="20"/>
                <w:color w:val="auto"/>
              </w:rPr>
            </w:pPr>
            <w:r>
              <w:rPr>
                <w:rFonts w:ascii="Arial" w:cs="Arial" w:eastAsia="Arial" w:hAnsi="Arial"/>
                <w:sz w:val="20"/>
                <w:szCs w:val="20"/>
                <w:b w:val="1"/>
                <w:bCs w:val="1"/>
                <w:color w:val="auto"/>
                <w:w w:val="97"/>
              </w:rPr>
              <w:t>Title</w:t>
            </w:r>
          </w:p>
        </w:tc>
        <w:tc>
          <w:tcPr>
            <w:tcW w:w="1660" w:type="dxa"/>
            <w:vAlign w:val="bottom"/>
          </w:tcPr>
          <w:p>
            <w:pPr>
              <w:jc w:val="center"/>
              <w:spacing w:after="0"/>
              <w:rPr>
                <w:sz w:val="20"/>
                <w:szCs w:val="20"/>
                <w:color w:val="auto"/>
              </w:rPr>
            </w:pPr>
            <w:r>
              <w:rPr>
                <w:rFonts w:ascii="Arial" w:cs="Arial" w:eastAsia="Arial" w:hAnsi="Arial"/>
                <w:sz w:val="20"/>
                <w:szCs w:val="20"/>
                <w:b w:val="1"/>
                <w:bCs w:val="1"/>
                <w:color w:val="auto"/>
                <w:w w:val="92"/>
              </w:rPr>
              <w:t>Date</w:t>
            </w:r>
          </w:p>
        </w:tc>
        <w:tc>
          <w:tcPr>
            <w:tcW w:w="0" w:type="dxa"/>
            <w:vAlign w:val="bottom"/>
          </w:tcPr>
          <w:p>
            <w:pPr>
              <w:spacing w:after="0"/>
              <w:rPr>
                <w:sz w:val="1"/>
                <w:szCs w:val="1"/>
                <w:color w:val="auto"/>
              </w:rPr>
            </w:pPr>
          </w:p>
        </w:tc>
      </w:tr>
      <w:tr>
        <w:trPr>
          <w:trHeight w:val="23"/>
        </w:trPr>
        <w:tc>
          <w:tcPr>
            <w:tcW w:w="40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2"/>
        </w:trPr>
        <w:tc>
          <w:tcPr>
            <w:tcW w:w="4020" w:type="dxa"/>
            <w:vAlign w:val="bottom"/>
          </w:tcPr>
          <w:p>
            <w:pPr>
              <w:jc w:val="center"/>
              <w:ind w:right="301"/>
              <w:spacing w:after="0"/>
              <w:rPr>
                <w:sz w:val="20"/>
                <w:szCs w:val="20"/>
                <w:color w:val="auto"/>
              </w:rPr>
            </w:pPr>
            <w:r>
              <w:rPr>
                <w:rFonts w:ascii="Arial" w:cs="Arial" w:eastAsia="Arial" w:hAnsi="Arial"/>
                <w:sz w:val="20"/>
                <w:szCs w:val="20"/>
                <w:color w:val="auto"/>
                <w:w w:val="91"/>
              </w:rPr>
              <w:t>/s/ Richard M. Olson</w:t>
            </w:r>
          </w:p>
        </w:tc>
        <w:tc>
          <w:tcPr>
            <w:tcW w:w="460" w:type="dxa"/>
            <w:vAlign w:val="bottom"/>
          </w:tcPr>
          <w:p>
            <w:pPr>
              <w:spacing w:after="0"/>
              <w:rPr>
                <w:sz w:val="24"/>
                <w:szCs w:val="24"/>
                <w:color w:val="auto"/>
              </w:rPr>
            </w:pPr>
          </w:p>
        </w:tc>
        <w:tc>
          <w:tcPr>
            <w:tcW w:w="5020" w:type="dxa"/>
            <w:vAlign w:val="bottom"/>
            <w:gridSpan w:val="2"/>
          </w:tcPr>
          <w:p>
            <w:pPr>
              <w:jc w:val="center"/>
              <w:ind w:right="460"/>
              <w:spacing w:after="0"/>
              <w:rPr>
                <w:sz w:val="20"/>
                <w:szCs w:val="20"/>
                <w:color w:val="auto"/>
              </w:rPr>
            </w:pPr>
            <w:r>
              <w:rPr>
                <w:rFonts w:ascii="Arial" w:cs="Arial" w:eastAsia="Arial" w:hAnsi="Arial"/>
                <w:sz w:val="20"/>
                <w:szCs w:val="20"/>
                <w:color w:val="auto"/>
                <w:w w:val="89"/>
              </w:rPr>
              <w:t>Chairman of the Board, President and</w:t>
            </w:r>
          </w:p>
        </w:tc>
        <w:tc>
          <w:tcPr>
            <w:tcW w:w="1660" w:type="dxa"/>
            <w:vAlign w:val="bottom"/>
          </w:tcPr>
          <w:p>
            <w:pPr>
              <w:jc w:val="center"/>
              <w:spacing w:after="0"/>
              <w:rPr>
                <w:sz w:val="20"/>
                <w:szCs w:val="20"/>
                <w:color w:val="auto"/>
              </w:rPr>
            </w:pPr>
            <w:r>
              <w:rPr>
                <w:rFonts w:ascii="Arial" w:cs="Arial" w:eastAsia="Arial" w:hAnsi="Arial"/>
                <w:sz w:val="20"/>
                <w:szCs w:val="20"/>
                <w:color w:val="auto"/>
                <w:w w:val="92"/>
              </w:rPr>
              <w:t>May 15, 2018</w:t>
            </w:r>
          </w:p>
        </w:tc>
        <w:tc>
          <w:tcPr>
            <w:tcW w:w="0" w:type="dxa"/>
            <w:vAlign w:val="bottom"/>
          </w:tcPr>
          <w:p>
            <w:pPr>
              <w:spacing w:after="0"/>
              <w:rPr>
                <w:sz w:val="1"/>
                <w:szCs w:val="1"/>
                <w:color w:val="auto"/>
              </w:rPr>
            </w:pPr>
          </w:p>
        </w:tc>
      </w:tr>
      <w:tr>
        <w:trPr>
          <w:trHeight w:val="44"/>
        </w:trPr>
        <w:tc>
          <w:tcPr>
            <w:tcW w:w="4020" w:type="dxa"/>
            <w:vAlign w:val="bottom"/>
            <w:tcBorders>
              <w:bottom w:val="single" w:sz="8" w:color="auto"/>
            </w:tcBorders>
          </w:tcPr>
          <w:p>
            <w:pPr>
              <w:spacing w:after="0"/>
              <w:rPr>
                <w:sz w:val="3"/>
                <w:szCs w:val="3"/>
                <w:color w:val="auto"/>
              </w:rPr>
            </w:pPr>
          </w:p>
        </w:tc>
        <w:tc>
          <w:tcPr>
            <w:tcW w:w="460" w:type="dxa"/>
            <w:vAlign w:val="bottom"/>
            <w:vMerge w:val="restart"/>
          </w:tcPr>
          <w:p>
            <w:pPr>
              <w:spacing w:after="0"/>
              <w:rPr>
                <w:sz w:val="3"/>
                <w:szCs w:val="3"/>
                <w:color w:val="auto"/>
              </w:rPr>
            </w:pPr>
          </w:p>
        </w:tc>
        <w:tc>
          <w:tcPr>
            <w:tcW w:w="5020" w:type="dxa"/>
            <w:vAlign w:val="bottom"/>
            <w:gridSpan w:val="2"/>
            <w:vMerge w:val="restart"/>
          </w:tcPr>
          <w:p>
            <w:pPr>
              <w:jc w:val="center"/>
              <w:ind w:right="440"/>
              <w:spacing w:after="0"/>
              <w:rPr>
                <w:sz w:val="20"/>
                <w:szCs w:val="20"/>
                <w:color w:val="auto"/>
              </w:rPr>
            </w:pPr>
            <w:r>
              <w:rPr>
                <w:rFonts w:ascii="Arial" w:cs="Arial" w:eastAsia="Arial" w:hAnsi="Arial"/>
                <w:sz w:val="20"/>
                <w:szCs w:val="20"/>
                <w:color w:val="auto"/>
                <w:w w:val="92"/>
              </w:rPr>
              <w:t>Chief Executive Officer and Director</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4020" w:type="dxa"/>
            <w:vAlign w:val="bottom"/>
            <w:vMerge w:val="restart"/>
          </w:tcPr>
          <w:p>
            <w:pPr>
              <w:jc w:val="center"/>
              <w:spacing w:after="0"/>
              <w:rPr>
                <w:sz w:val="20"/>
                <w:szCs w:val="20"/>
                <w:color w:val="auto"/>
              </w:rPr>
            </w:pPr>
            <w:r>
              <w:rPr>
                <w:rFonts w:ascii="Arial" w:cs="Arial" w:eastAsia="Arial" w:hAnsi="Arial"/>
                <w:sz w:val="20"/>
                <w:szCs w:val="20"/>
                <w:color w:val="auto"/>
                <w:w w:val="91"/>
              </w:rPr>
              <w:t>Richard M. Olson</w:t>
            </w:r>
          </w:p>
        </w:tc>
        <w:tc>
          <w:tcPr>
            <w:tcW w:w="460" w:type="dxa"/>
            <w:vAlign w:val="bottom"/>
            <w:vMerge w:val="continue"/>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5020" w:type="dxa"/>
            <w:vAlign w:val="bottom"/>
            <w:gridSpan w:val="2"/>
            <w:vMerge w:val="restart"/>
          </w:tcPr>
          <w:p>
            <w:pPr>
              <w:jc w:val="center"/>
              <w:ind w:right="440"/>
              <w:spacing w:after="0"/>
              <w:rPr>
                <w:sz w:val="20"/>
                <w:szCs w:val="20"/>
                <w:color w:val="auto"/>
              </w:rPr>
            </w:pPr>
            <w:r>
              <w:rPr>
                <w:rFonts w:ascii="Arial" w:cs="Arial" w:eastAsia="Arial" w:hAnsi="Arial"/>
                <w:sz w:val="20"/>
                <w:szCs w:val="20"/>
                <w:color w:val="auto"/>
                <w:w w:val="93"/>
              </w:rPr>
              <w:t>(principal executive officer)</w:t>
            </w: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8"/>
        </w:trPr>
        <w:tc>
          <w:tcPr>
            <w:tcW w:w="4020" w:type="dxa"/>
            <w:vAlign w:val="bottom"/>
          </w:tcPr>
          <w:p>
            <w:pPr>
              <w:jc w:val="center"/>
              <w:ind w:right="301"/>
              <w:spacing w:after="0"/>
              <w:rPr>
                <w:sz w:val="20"/>
                <w:szCs w:val="20"/>
                <w:color w:val="auto"/>
              </w:rPr>
            </w:pPr>
            <w:r>
              <w:rPr>
                <w:rFonts w:ascii="Arial" w:cs="Arial" w:eastAsia="Arial" w:hAnsi="Arial"/>
                <w:sz w:val="20"/>
                <w:szCs w:val="20"/>
                <w:color w:val="auto"/>
                <w:w w:val="88"/>
              </w:rPr>
              <w:t>/s/ Renee J. Peterson</w:t>
            </w:r>
          </w:p>
        </w:tc>
        <w:tc>
          <w:tcPr>
            <w:tcW w:w="460" w:type="dxa"/>
            <w:vAlign w:val="bottom"/>
          </w:tcPr>
          <w:p>
            <w:pPr>
              <w:spacing w:after="0"/>
              <w:rPr>
                <w:sz w:val="24"/>
                <w:szCs w:val="24"/>
                <w:color w:val="auto"/>
              </w:rPr>
            </w:pPr>
          </w:p>
        </w:tc>
        <w:tc>
          <w:tcPr>
            <w:tcW w:w="5020" w:type="dxa"/>
            <w:vAlign w:val="bottom"/>
            <w:gridSpan w:val="2"/>
          </w:tcPr>
          <w:p>
            <w:pPr>
              <w:jc w:val="center"/>
              <w:ind w:right="460"/>
              <w:spacing w:after="0"/>
              <w:rPr>
                <w:sz w:val="20"/>
                <w:szCs w:val="20"/>
                <w:color w:val="auto"/>
              </w:rPr>
            </w:pPr>
            <w:r>
              <w:rPr>
                <w:rFonts w:ascii="Arial" w:cs="Arial" w:eastAsia="Arial" w:hAnsi="Arial"/>
                <w:sz w:val="20"/>
                <w:szCs w:val="20"/>
                <w:color w:val="auto"/>
                <w:w w:val="87"/>
              </w:rPr>
              <w:t>Vice President, Treasurer and</w:t>
            </w:r>
          </w:p>
        </w:tc>
        <w:tc>
          <w:tcPr>
            <w:tcW w:w="1660" w:type="dxa"/>
            <w:vAlign w:val="bottom"/>
          </w:tcPr>
          <w:p>
            <w:pPr>
              <w:jc w:val="center"/>
              <w:spacing w:after="0"/>
              <w:rPr>
                <w:sz w:val="20"/>
                <w:szCs w:val="20"/>
                <w:color w:val="auto"/>
              </w:rPr>
            </w:pPr>
            <w:r>
              <w:rPr>
                <w:rFonts w:ascii="Arial" w:cs="Arial" w:eastAsia="Arial" w:hAnsi="Arial"/>
                <w:sz w:val="20"/>
                <w:szCs w:val="20"/>
                <w:color w:val="auto"/>
                <w:w w:val="92"/>
              </w:rPr>
              <w:t>May 15, 2018</w:t>
            </w:r>
          </w:p>
        </w:tc>
        <w:tc>
          <w:tcPr>
            <w:tcW w:w="0" w:type="dxa"/>
            <w:vAlign w:val="bottom"/>
          </w:tcPr>
          <w:p>
            <w:pPr>
              <w:spacing w:after="0"/>
              <w:rPr>
                <w:sz w:val="1"/>
                <w:szCs w:val="1"/>
                <w:color w:val="auto"/>
              </w:rPr>
            </w:pPr>
          </w:p>
        </w:tc>
      </w:tr>
      <w:tr>
        <w:trPr>
          <w:trHeight w:val="44"/>
        </w:trPr>
        <w:tc>
          <w:tcPr>
            <w:tcW w:w="4020" w:type="dxa"/>
            <w:vAlign w:val="bottom"/>
            <w:tcBorders>
              <w:bottom w:val="single" w:sz="8" w:color="auto"/>
            </w:tcBorders>
          </w:tcPr>
          <w:p>
            <w:pPr>
              <w:spacing w:after="0"/>
              <w:rPr>
                <w:sz w:val="3"/>
                <w:szCs w:val="3"/>
                <w:color w:val="auto"/>
              </w:rPr>
            </w:pPr>
          </w:p>
        </w:tc>
        <w:tc>
          <w:tcPr>
            <w:tcW w:w="460" w:type="dxa"/>
            <w:vAlign w:val="bottom"/>
            <w:vMerge w:val="restart"/>
          </w:tcPr>
          <w:p>
            <w:pPr>
              <w:spacing w:after="0"/>
              <w:rPr>
                <w:sz w:val="3"/>
                <w:szCs w:val="3"/>
                <w:color w:val="auto"/>
              </w:rPr>
            </w:pPr>
          </w:p>
        </w:tc>
        <w:tc>
          <w:tcPr>
            <w:tcW w:w="5020" w:type="dxa"/>
            <w:vAlign w:val="bottom"/>
            <w:gridSpan w:val="2"/>
            <w:vMerge w:val="restart"/>
          </w:tcPr>
          <w:p>
            <w:pPr>
              <w:jc w:val="center"/>
              <w:ind w:right="460"/>
              <w:spacing w:after="0"/>
              <w:rPr>
                <w:sz w:val="20"/>
                <w:szCs w:val="20"/>
                <w:color w:val="auto"/>
              </w:rPr>
            </w:pPr>
            <w:r>
              <w:rPr>
                <w:rFonts w:ascii="Arial" w:cs="Arial" w:eastAsia="Arial" w:hAnsi="Arial"/>
                <w:sz w:val="20"/>
                <w:szCs w:val="20"/>
                <w:color w:val="auto"/>
                <w:w w:val="93"/>
              </w:rPr>
              <w:t>Chief Financial Officer</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4020" w:type="dxa"/>
            <w:vAlign w:val="bottom"/>
            <w:vMerge w:val="restart"/>
          </w:tcPr>
          <w:p>
            <w:pPr>
              <w:jc w:val="center"/>
              <w:spacing w:after="0"/>
              <w:rPr>
                <w:sz w:val="20"/>
                <w:szCs w:val="20"/>
                <w:color w:val="auto"/>
              </w:rPr>
            </w:pPr>
            <w:r>
              <w:rPr>
                <w:rFonts w:ascii="Arial" w:cs="Arial" w:eastAsia="Arial" w:hAnsi="Arial"/>
                <w:sz w:val="20"/>
                <w:szCs w:val="20"/>
                <w:color w:val="auto"/>
                <w:w w:val="84"/>
              </w:rPr>
              <w:t>Renee J. Peterson</w:t>
            </w:r>
          </w:p>
        </w:tc>
        <w:tc>
          <w:tcPr>
            <w:tcW w:w="460" w:type="dxa"/>
            <w:vAlign w:val="bottom"/>
            <w:vMerge w:val="continue"/>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5020" w:type="dxa"/>
            <w:vAlign w:val="bottom"/>
            <w:gridSpan w:val="2"/>
            <w:vMerge w:val="restart"/>
          </w:tcPr>
          <w:p>
            <w:pPr>
              <w:jc w:val="center"/>
              <w:ind w:right="460"/>
              <w:spacing w:after="0"/>
              <w:rPr>
                <w:sz w:val="20"/>
                <w:szCs w:val="20"/>
                <w:color w:val="auto"/>
              </w:rPr>
            </w:pPr>
            <w:r>
              <w:rPr>
                <w:rFonts w:ascii="Arial" w:cs="Arial" w:eastAsia="Arial" w:hAnsi="Arial"/>
                <w:sz w:val="20"/>
                <w:szCs w:val="20"/>
                <w:color w:val="auto"/>
                <w:w w:val="92"/>
              </w:rPr>
              <w:t>(principal financial and accounting officer)</w:t>
            </w: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9"/>
        </w:trPr>
        <w:tc>
          <w:tcPr>
            <w:tcW w:w="4020" w:type="dxa"/>
            <w:vAlign w:val="bottom"/>
          </w:tcPr>
          <w:p>
            <w:pPr>
              <w:jc w:val="center"/>
              <w:ind w:right="301"/>
              <w:spacing w:after="0"/>
              <w:rPr>
                <w:sz w:val="20"/>
                <w:szCs w:val="20"/>
                <w:color w:val="auto"/>
              </w:rPr>
            </w:pPr>
            <w:r>
              <w:rPr>
                <w:rFonts w:ascii="Arial" w:cs="Arial" w:eastAsia="Arial" w:hAnsi="Arial"/>
                <w:sz w:val="20"/>
                <w:szCs w:val="20"/>
                <w:color w:val="auto"/>
                <w:w w:val="91"/>
              </w:rPr>
              <w:t>/s/ Robert C. Buhrmaster</w:t>
            </w:r>
          </w:p>
        </w:tc>
        <w:tc>
          <w:tcPr>
            <w:tcW w:w="460" w:type="dxa"/>
            <w:vAlign w:val="bottom"/>
          </w:tcPr>
          <w:p>
            <w:pPr>
              <w:spacing w:after="0"/>
              <w:rPr>
                <w:sz w:val="24"/>
                <w:szCs w:val="24"/>
                <w:color w:val="auto"/>
              </w:rPr>
            </w:pPr>
          </w:p>
        </w:tc>
        <w:tc>
          <w:tcPr>
            <w:tcW w:w="5020" w:type="dxa"/>
            <w:vAlign w:val="bottom"/>
            <w:gridSpan w:val="2"/>
          </w:tcPr>
          <w:p>
            <w:pPr>
              <w:jc w:val="center"/>
              <w:ind w:right="440"/>
              <w:spacing w:after="0"/>
              <w:rPr>
                <w:sz w:val="20"/>
                <w:szCs w:val="20"/>
                <w:color w:val="auto"/>
              </w:rPr>
            </w:pPr>
            <w:r>
              <w:rPr>
                <w:rFonts w:ascii="Arial" w:cs="Arial" w:eastAsia="Arial" w:hAnsi="Arial"/>
                <w:sz w:val="20"/>
                <w:szCs w:val="20"/>
                <w:color w:val="auto"/>
                <w:w w:val="94"/>
              </w:rPr>
              <w:t>Director</w:t>
            </w:r>
          </w:p>
        </w:tc>
        <w:tc>
          <w:tcPr>
            <w:tcW w:w="1660" w:type="dxa"/>
            <w:vAlign w:val="bottom"/>
          </w:tcPr>
          <w:p>
            <w:pPr>
              <w:jc w:val="center"/>
              <w:spacing w:after="0"/>
              <w:rPr>
                <w:sz w:val="20"/>
                <w:szCs w:val="20"/>
                <w:color w:val="auto"/>
              </w:rPr>
            </w:pPr>
            <w:r>
              <w:rPr>
                <w:rFonts w:ascii="Arial" w:cs="Arial" w:eastAsia="Arial" w:hAnsi="Arial"/>
                <w:sz w:val="20"/>
                <w:szCs w:val="20"/>
                <w:color w:val="auto"/>
                <w:w w:val="92"/>
              </w:rPr>
              <w:t>May 15, 2018</w:t>
            </w:r>
          </w:p>
        </w:tc>
        <w:tc>
          <w:tcPr>
            <w:tcW w:w="0" w:type="dxa"/>
            <w:vAlign w:val="bottom"/>
          </w:tcPr>
          <w:p>
            <w:pPr>
              <w:spacing w:after="0"/>
              <w:rPr>
                <w:sz w:val="1"/>
                <w:szCs w:val="1"/>
                <w:color w:val="auto"/>
              </w:rPr>
            </w:pPr>
          </w:p>
        </w:tc>
      </w:tr>
      <w:tr>
        <w:trPr>
          <w:trHeight w:val="23"/>
        </w:trPr>
        <w:tc>
          <w:tcPr>
            <w:tcW w:w="40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20" w:type="dxa"/>
            <w:vAlign w:val="bottom"/>
          </w:tcPr>
          <w:p>
            <w:pPr>
              <w:jc w:val="center"/>
              <w:spacing w:after="0"/>
              <w:rPr>
                <w:sz w:val="20"/>
                <w:szCs w:val="20"/>
                <w:color w:val="auto"/>
              </w:rPr>
            </w:pPr>
            <w:r>
              <w:rPr>
                <w:rFonts w:ascii="Arial" w:cs="Arial" w:eastAsia="Arial" w:hAnsi="Arial"/>
                <w:sz w:val="20"/>
                <w:szCs w:val="20"/>
                <w:color w:val="auto"/>
                <w:w w:val="89"/>
              </w:rPr>
              <w:t>Robert C. Buhrmaster</w:t>
            </w:r>
          </w:p>
        </w:tc>
        <w:tc>
          <w:tcPr>
            <w:tcW w:w="46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8"/>
        </w:trPr>
        <w:tc>
          <w:tcPr>
            <w:tcW w:w="4020" w:type="dxa"/>
            <w:vAlign w:val="bottom"/>
          </w:tcPr>
          <w:p>
            <w:pPr>
              <w:jc w:val="center"/>
              <w:spacing w:after="0"/>
              <w:rPr>
                <w:sz w:val="20"/>
                <w:szCs w:val="20"/>
                <w:color w:val="auto"/>
              </w:rPr>
            </w:pPr>
            <w:r>
              <w:rPr>
                <w:rFonts w:ascii="Arial" w:cs="Arial" w:eastAsia="Arial" w:hAnsi="Arial"/>
                <w:sz w:val="20"/>
                <w:szCs w:val="20"/>
                <w:color w:val="auto"/>
                <w:w w:val="87"/>
              </w:rPr>
              <w:t>/s/ Janet K. Cooper</w:t>
            </w:r>
          </w:p>
        </w:tc>
        <w:tc>
          <w:tcPr>
            <w:tcW w:w="460" w:type="dxa"/>
            <w:vAlign w:val="bottom"/>
          </w:tcPr>
          <w:p>
            <w:pPr>
              <w:spacing w:after="0"/>
              <w:rPr>
                <w:sz w:val="24"/>
                <w:szCs w:val="24"/>
                <w:color w:val="auto"/>
              </w:rPr>
            </w:pPr>
          </w:p>
        </w:tc>
        <w:tc>
          <w:tcPr>
            <w:tcW w:w="5020" w:type="dxa"/>
            <w:vAlign w:val="bottom"/>
            <w:gridSpan w:val="2"/>
          </w:tcPr>
          <w:p>
            <w:pPr>
              <w:jc w:val="center"/>
              <w:ind w:right="440"/>
              <w:spacing w:after="0"/>
              <w:rPr>
                <w:sz w:val="20"/>
                <w:szCs w:val="20"/>
                <w:color w:val="auto"/>
              </w:rPr>
            </w:pPr>
            <w:r>
              <w:rPr>
                <w:rFonts w:ascii="Arial" w:cs="Arial" w:eastAsia="Arial" w:hAnsi="Arial"/>
                <w:sz w:val="20"/>
                <w:szCs w:val="20"/>
                <w:color w:val="auto"/>
                <w:w w:val="94"/>
              </w:rPr>
              <w:t>Director</w:t>
            </w:r>
          </w:p>
        </w:tc>
        <w:tc>
          <w:tcPr>
            <w:tcW w:w="1660" w:type="dxa"/>
            <w:vAlign w:val="bottom"/>
          </w:tcPr>
          <w:p>
            <w:pPr>
              <w:jc w:val="center"/>
              <w:spacing w:after="0"/>
              <w:rPr>
                <w:sz w:val="20"/>
                <w:szCs w:val="20"/>
                <w:color w:val="auto"/>
              </w:rPr>
            </w:pPr>
            <w:r>
              <w:rPr>
                <w:rFonts w:ascii="Arial" w:cs="Arial" w:eastAsia="Arial" w:hAnsi="Arial"/>
                <w:sz w:val="20"/>
                <w:szCs w:val="20"/>
                <w:color w:val="auto"/>
                <w:w w:val="92"/>
              </w:rPr>
              <w:t>May 15, 2018</w:t>
            </w:r>
          </w:p>
        </w:tc>
        <w:tc>
          <w:tcPr>
            <w:tcW w:w="0" w:type="dxa"/>
            <w:vAlign w:val="bottom"/>
          </w:tcPr>
          <w:p>
            <w:pPr>
              <w:spacing w:after="0"/>
              <w:rPr>
                <w:sz w:val="1"/>
                <w:szCs w:val="1"/>
                <w:color w:val="auto"/>
              </w:rPr>
            </w:pPr>
          </w:p>
        </w:tc>
      </w:tr>
      <w:tr>
        <w:trPr>
          <w:trHeight w:val="23"/>
        </w:trPr>
        <w:tc>
          <w:tcPr>
            <w:tcW w:w="40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20" w:type="dxa"/>
            <w:vAlign w:val="bottom"/>
          </w:tcPr>
          <w:p>
            <w:pPr>
              <w:jc w:val="center"/>
              <w:spacing w:after="0"/>
              <w:rPr>
                <w:sz w:val="20"/>
                <w:szCs w:val="20"/>
                <w:color w:val="auto"/>
              </w:rPr>
            </w:pPr>
            <w:r>
              <w:rPr>
                <w:rFonts w:ascii="Arial" w:cs="Arial" w:eastAsia="Arial" w:hAnsi="Arial"/>
                <w:sz w:val="20"/>
                <w:szCs w:val="20"/>
                <w:color w:val="auto"/>
                <w:w w:val="88"/>
              </w:rPr>
              <w:t>Janet K. Cooper</w:t>
            </w:r>
          </w:p>
        </w:tc>
        <w:tc>
          <w:tcPr>
            <w:tcW w:w="46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8"/>
        </w:trPr>
        <w:tc>
          <w:tcPr>
            <w:tcW w:w="4020" w:type="dxa"/>
            <w:vAlign w:val="bottom"/>
          </w:tcPr>
          <w:p>
            <w:pPr>
              <w:jc w:val="center"/>
              <w:spacing w:after="0"/>
              <w:rPr>
                <w:sz w:val="20"/>
                <w:szCs w:val="20"/>
                <w:color w:val="auto"/>
              </w:rPr>
            </w:pPr>
            <w:r>
              <w:rPr>
                <w:rFonts w:ascii="Arial" w:cs="Arial" w:eastAsia="Arial" w:hAnsi="Arial"/>
                <w:sz w:val="20"/>
                <w:szCs w:val="20"/>
                <w:color w:val="auto"/>
                <w:w w:val="93"/>
              </w:rPr>
              <w:t>/s/ Gary L. Ellis</w:t>
            </w:r>
          </w:p>
        </w:tc>
        <w:tc>
          <w:tcPr>
            <w:tcW w:w="460" w:type="dxa"/>
            <w:vAlign w:val="bottom"/>
          </w:tcPr>
          <w:p>
            <w:pPr>
              <w:spacing w:after="0"/>
              <w:rPr>
                <w:sz w:val="24"/>
                <w:szCs w:val="24"/>
                <w:color w:val="auto"/>
              </w:rPr>
            </w:pPr>
          </w:p>
        </w:tc>
        <w:tc>
          <w:tcPr>
            <w:tcW w:w="5020" w:type="dxa"/>
            <w:vAlign w:val="bottom"/>
            <w:gridSpan w:val="2"/>
          </w:tcPr>
          <w:p>
            <w:pPr>
              <w:jc w:val="center"/>
              <w:ind w:right="440"/>
              <w:spacing w:after="0"/>
              <w:rPr>
                <w:sz w:val="20"/>
                <w:szCs w:val="20"/>
                <w:color w:val="auto"/>
              </w:rPr>
            </w:pPr>
            <w:r>
              <w:rPr>
                <w:rFonts w:ascii="Arial" w:cs="Arial" w:eastAsia="Arial" w:hAnsi="Arial"/>
                <w:sz w:val="20"/>
                <w:szCs w:val="20"/>
                <w:color w:val="auto"/>
                <w:w w:val="94"/>
              </w:rPr>
              <w:t>Director</w:t>
            </w:r>
          </w:p>
        </w:tc>
        <w:tc>
          <w:tcPr>
            <w:tcW w:w="1660" w:type="dxa"/>
            <w:vAlign w:val="bottom"/>
          </w:tcPr>
          <w:p>
            <w:pPr>
              <w:jc w:val="center"/>
              <w:spacing w:after="0"/>
              <w:rPr>
                <w:sz w:val="20"/>
                <w:szCs w:val="20"/>
                <w:color w:val="auto"/>
              </w:rPr>
            </w:pPr>
            <w:r>
              <w:rPr>
                <w:rFonts w:ascii="Arial" w:cs="Arial" w:eastAsia="Arial" w:hAnsi="Arial"/>
                <w:sz w:val="20"/>
                <w:szCs w:val="20"/>
                <w:color w:val="auto"/>
                <w:w w:val="92"/>
              </w:rPr>
              <w:t>May 15, 2018</w:t>
            </w:r>
          </w:p>
        </w:tc>
        <w:tc>
          <w:tcPr>
            <w:tcW w:w="0" w:type="dxa"/>
            <w:vAlign w:val="bottom"/>
          </w:tcPr>
          <w:p>
            <w:pPr>
              <w:spacing w:after="0"/>
              <w:rPr>
                <w:sz w:val="1"/>
                <w:szCs w:val="1"/>
                <w:color w:val="auto"/>
              </w:rPr>
            </w:pPr>
          </w:p>
        </w:tc>
      </w:tr>
      <w:tr>
        <w:trPr>
          <w:trHeight w:val="23"/>
        </w:trPr>
        <w:tc>
          <w:tcPr>
            <w:tcW w:w="40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20" w:type="dxa"/>
            <w:vAlign w:val="bottom"/>
          </w:tcPr>
          <w:p>
            <w:pPr>
              <w:jc w:val="center"/>
              <w:spacing w:after="0"/>
              <w:rPr>
                <w:sz w:val="20"/>
                <w:szCs w:val="20"/>
                <w:color w:val="auto"/>
              </w:rPr>
            </w:pPr>
            <w:r>
              <w:rPr>
                <w:rFonts w:ascii="Arial" w:cs="Arial" w:eastAsia="Arial" w:hAnsi="Arial"/>
                <w:sz w:val="20"/>
                <w:szCs w:val="20"/>
                <w:color w:val="auto"/>
                <w:w w:val="94"/>
              </w:rPr>
              <w:t>Gary L. Ellis</w:t>
            </w:r>
          </w:p>
        </w:tc>
        <w:tc>
          <w:tcPr>
            <w:tcW w:w="46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8"/>
        </w:trPr>
        <w:tc>
          <w:tcPr>
            <w:tcW w:w="4020" w:type="dxa"/>
            <w:vAlign w:val="bottom"/>
          </w:tcPr>
          <w:p>
            <w:pPr>
              <w:jc w:val="center"/>
              <w:spacing w:after="0"/>
              <w:rPr>
                <w:sz w:val="20"/>
                <w:szCs w:val="20"/>
                <w:color w:val="auto"/>
              </w:rPr>
            </w:pPr>
            <w:r>
              <w:rPr>
                <w:rFonts w:ascii="Arial" w:cs="Arial" w:eastAsia="Arial" w:hAnsi="Arial"/>
                <w:sz w:val="20"/>
                <w:szCs w:val="20"/>
                <w:color w:val="auto"/>
                <w:w w:val="92"/>
              </w:rPr>
              <w:t>/s/ Jeffrey M. Ettinger</w:t>
            </w:r>
          </w:p>
        </w:tc>
        <w:tc>
          <w:tcPr>
            <w:tcW w:w="460" w:type="dxa"/>
            <w:vAlign w:val="bottom"/>
          </w:tcPr>
          <w:p>
            <w:pPr>
              <w:spacing w:after="0"/>
              <w:rPr>
                <w:sz w:val="24"/>
                <w:szCs w:val="24"/>
                <w:color w:val="auto"/>
              </w:rPr>
            </w:pPr>
          </w:p>
        </w:tc>
        <w:tc>
          <w:tcPr>
            <w:tcW w:w="5020" w:type="dxa"/>
            <w:vAlign w:val="bottom"/>
            <w:gridSpan w:val="2"/>
          </w:tcPr>
          <w:p>
            <w:pPr>
              <w:jc w:val="center"/>
              <w:ind w:right="440"/>
              <w:spacing w:after="0"/>
              <w:rPr>
                <w:sz w:val="20"/>
                <w:szCs w:val="20"/>
                <w:color w:val="auto"/>
              </w:rPr>
            </w:pPr>
            <w:r>
              <w:rPr>
                <w:rFonts w:ascii="Arial" w:cs="Arial" w:eastAsia="Arial" w:hAnsi="Arial"/>
                <w:sz w:val="20"/>
                <w:szCs w:val="20"/>
                <w:color w:val="auto"/>
                <w:w w:val="94"/>
              </w:rPr>
              <w:t>Director</w:t>
            </w:r>
          </w:p>
        </w:tc>
        <w:tc>
          <w:tcPr>
            <w:tcW w:w="1660" w:type="dxa"/>
            <w:vAlign w:val="bottom"/>
          </w:tcPr>
          <w:p>
            <w:pPr>
              <w:jc w:val="center"/>
              <w:spacing w:after="0"/>
              <w:rPr>
                <w:sz w:val="20"/>
                <w:szCs w:val="20"/>
                <w:color w:val="auto"/>
              </w:rPr>
            </w:pPr>
            <w:r>
              <w:rPr>
                <w:rFonts w:ascii="Arial" w:cs="Arial" w:eastAsia="Arial" w:hAnsi="Arial"/>
                <w:sz w:val="20"/>
                <w:szCs w:val="20"/>
                <w:color w:val="auto"/>
                <w:w w:val="92"/>
              </w:rPr>
              <w:t>May 15, 2018</w:t>
            </w:r>
          </w:p>
        </w:tc>
        <w:tc>
          <w:tcPr>
            <w:tcW w:w="0" w:type="dxa"/>
            <w:vAlign w:val="bottom"/>
          </w:tcPr>
          <w:p>
            <w:pPr>
              <w:spacing w:after="0"/>
              <w:rPr>
                <w:sz w:val="1"/>
                <w:szCs w:val="1"/>
                <w:color w:val="auto"/>
              </w:rPr>
            </w:pPr>
          </w:p>
        </w:tc>
      </w:tr>
      <w:tr>
        <w:trPr>
          <w:trHeight w:val="23"/>
        </w:trPr>
        <w:tc>
          <w:tcPr>
            <w:tcW w:w="40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20" w:type="dxa"/>
            <w:vAlign w:val="bottom"/>
          </w:tcPr>
          <w:p>
            <w:pPr>
              <w:jc w:val="center"/>
              <w:spacing w:after="0"/>
              <w:rPr>
                <w:sz w:val="20"/>
                <w:szCs w:val="20"/>
                <w:color w:val="auto"/>
              </w:rPr>
            </w:pPr>
            <w:r>
              <w:rPr>
                <w:rFonts w:ascii="Arial" w:cs="Arial" w:eastAsia="Arial" w:hAnsi="Arial"/>
                <w:sz w:val="20"/>
                <w:szCs w:val="20"/>
                <w:color w:val="auto"/>
                <w:w w:val="92"/>
              </w:rPr>
              <w:t>Jeffrey M. Ettinger</w:t>
            </w:r>
          </w:p>
        </w:tc>
        <w:tc>
          <w:tcPr>
            <w:tcW w:w="46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8"/>
        </w:trPr>
        <w:tc>
          <w:tcPr>
            <w:tcW w:w="4020" w:type="dxa"/>
            <w:vAlign w:val="bottom"/>
          </w:tcPr>
          <w:p>
            <w:pPr>
              <w:jc w:val="center"/>
              <w:spacing w:after="0"/>
              <w:rPr>
                <w:sz w:val="20"/>
                <w:szCs w:val="20"/>
                <w:color w:val="auto"/>
              </w:rPr>
            </w:pPr>
            <w:r>
              <w:rPr>
                <w:rFonts w:ascii="Arial" w:cs="Arial" w:eastAsia="Arial" w:hAnsi="Arial"/>
                <w:sz w:val="20"/>
                <w:szCs w:val="20"/>
                <w:color w:val="auto"/>
                <w:w w:val="88"/>
              </w:rPr>
              <w:t>/s/ Katherine J. Harless</w:t>
            </w:r>
          </w:p>
        </w:tc>
        <w:tc>
          <w:tcPr>
            <w:tcW w:w="460" w:type="dxa"/>
            <w:vAlign w:val="bottom"/>
          </w:tcPr>
          <w:p>
            <w:pPr>
              <w:spacing w:after="0"/>
              <w:rPr>
                <w:sz w:val="24"/>
                <w:szCs w:val="24"/>
                <w:color w:val="auto"/>
              </w:rPr>
            </w:pPr>
          </w:p>
        </w:tc>
        <w:tc>
          <w:tcPr>
            <w:tcW w:w="5020" w:type="dxa"/>
            <w:vAlign w:val="bottom"/>
            <w:gridSpan w:val="2"/>
          </w:tcPr>
          <w:p>
            <w:pPr>
              <w:jc w:val="center"/>
              <w:ind w:right="440"/>
              <w:spacing w:after="0"/>
              <w:rPr>
                <w:sz w:val="20"/>
                <w:szCs w:val="20"/>
                <w:color w:val="auto"/>
              </w:rPr>
            </w:pPr>
            <w:r>
              <w:rPr>
                <w:rFonts w:ascii="Arial" w:cs="Arial" w:eastAsia="Arial" w:hAnsi="Arial"/>
                <w:sz w:val="20"/>
                <w:szCs w:val="20"/>
                <w:color w:val="auto"/>
                <w:w w:val="94"/>
              </w:rPr>
              <w:t>Director</w:t>
            </w:r>
          </w:p>
        </w:tc>
        <w:tc>
          <w:tcPr>
            <w:tcW w:w="1660" w:type="dxa"/>
            <w:vAlign w:val="bottom"/>
          </w:tcPr>
          <w:p>
            <w:pPr>
              <w:jc w:val="center"/>
              <w:spacing w:after="0"/>
              <w:rPr>
                <w:sz w:val="20"/>
                <w:szCs w:val="20"/>
                <w:color w:val="auto"/>
              </w:rPr>
            </w:pPr>
            <w:r>
              <w:rPr>
                <w:rFonts w:ascii="Arial" w:cs="Arial" w:eastAsia="Arial" w:hAnsi="Arial"/>
                <w:sz w:val="20"/>
                <w:szCs w:val="20"/>
                <w:color w:val="auto"/>
                <w:w w:val="92"/>
              </w:rPr>
              <w:t>May 15, 2018</w:t>
            </w:r>
          </w:p>
        </w:tc>
        <w:tc>
          <w:tcPr>
            <w:tcW w:w="0" w:type="dxa"/>
            <w:vAlign w:val="bottom"/>
          </w:tcPr>
          <w:p>
            <w:pPr>
              <w:spacing w:after="0"/>
              <w:rPr>
                <w:sz w:val="1"/>
                <w:szCs w:val="1"/>
                <w:color w:val="auto"/>
              </w:rPr>
            </w:pPr>
          </w:p>
        </w:tc>
      </w:tr>
      <w:tr>
        <w:trPr>
          <w:trHeight w:val="23"/>
        </w:trPr>
        <w:tc>
          <w:tcPr>
            <w:tcW w:w="40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020" w:type="dxa"/>
            <w:vAlign w:val="bottom"/>
          </w:tcPr>
          <w:p>
            <w:pPr>
              <w:jc w:val="center"/>
              <w:spacing w:after="0"/>
              <w:rPr>
                <w:sz w:val="20"/>
                <w:szCs w:val="20"/>
                <w:color w:val="auto"/>
              </w:rPr>
            </w:pPr>
            <w:r>
              <w:rPr>
                <w:rFonts w:ascii="Arial" w:cs="Arial" w:eastAsia="Arial" w:hAnsi="Arial"/>
                <w:sz w:val="20"/>
                <w:szCs w:val="20"/>
                <w:color w:val="auto"/>
                <w:w w:val="88"/>
              </w:rPr>
              <w:t>Katherine J. Harless</w:t>
            </w:r>
          </w:p>
        </w:tc>
        <w:tc>
          <w:tcPr>
            <w:tcW w:w="46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580" w:right="259" w:bottom="1440" w:gutter="0" w:footer="0" w:header="0"/>
        </w:sectPr>
      </w:pP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580" w:right="259" w:bottom="1440" w:gutter="0" w:footer="0" w:header="0"/>
          <w:type w:val="continuous"/>
        </w:sectPr>
      </w:pPr>
    </w:p>
    <w:bookmarkStart w:id="3" w:name="page4"/>
    <w:bookmarkEnd w:id="3"/>
    <w:tbl>
      <w:tblPr>
        <w:tblLayout w:type="fixed"/>
        <w:tblInd w:w="140" w:type="dxa"/>
        <w:tblCellMar>
          <w:top w:w="0" w:type="dxa"/>
          <w:left w:w="0" w:type="dxa"/>
          <w:bottom w:w="0" w:type="dxa"/>
          <w:right w:w="0" w:type="dxa"/>
        </w:tblCellMar>
      </w:tblPr>
      <w:tr>
        <w:trPr>
          <w:trHeight w:val="250"/>
        </w:trPr>
        <w:tc>
          <w:tcPr>
            <w:tcW w:w="4020" w:type="dxa"/>
            <w:vAlign w:val="bottom"/>
          </w:tcPr>
          <w:p>
            <w:pPr>
              <w:jc w:val="center"/>
              <w:spacing w:after="0"/>
              <w:rPr>
                <w:sz w:val="20"/>
                <w:szCs w:val="20"/>
                <w:color w:val="auto"/>
              </w:rPr>
            </w:pPr>
            <w:r>
              <w:rPr>
                <w:rFonts w:ascii="Arial" w:cs="Arial" w:eastAsia="Arial" w:hAnsi="Arial"/>
                <w:sz w:val="20"/>
                <w:szCs w:val="20"/>
                <w:color w:val="auto"/>
                <w:w w:val="92"/>
              </w:rPr>
              <w:t>/s/ D. Christian Koch</w:t>
            </w:r>
          </w:p>
        </w:tc>
        <w:tc>
          <w:tcPr>
            <w:tcW w:w="4420" w:type="dxa"/>
            <w:vAlign w:val="bottom"/>
          </w:tcPr>
          <w:p>
            <w:pPr>
              <w:ind w:left="2420"/>
              <w:spacing w:after="0"/>
              <w:rPr>
                <w:sz w:val="20"/>
                <w:szCs w:val="20"/>
                <w:color w:val="auto"/>
              </w:rPr>
            </w:pPr>
            <w:r>
              <w:rPr>
                <w:rFonts w:ascii="Arial" w:cs="Arial" w:eastAsia="Arial" w:hAnsi="Arial"/>
                <w:sz w:val="20"/>
                <w:szCs w:val="20"/>
                <w:color w:val="auto"/>
              </w:rPr>
              <w:t>Director</w:t>
            </w:r>
          </w:p>
        </w:tc>
        <w:tc>
          <w:tcPr>
            <w:tcW w:w="2440" w:type="dxa"/>
            <w:vAlign w:val="bottom"/>
          </w:tcPr>
          <w:p>
            <w:pPr>
              <w:ind w:left="1320"/>
              <w:spacing w:after="0"/>
              <w:rPr>
                <w:sz w:val="20"/>
                <w:szCs w:val="20"/>
                <w:color w:val="auto"/>
              </w:rPr>
            </w:pPr>
            <w:r>
              <w:rPr>
                <w:rFonts w:ascii="Arial" w:cs="Arial" w:eastAsia="Arial" w:hAnsi="Arial"/>
                <w:sz w:val="20"/>
                <w:szCs w:val="20"/>
                <w:color w:val="auto"/>
                <w:w w:val="90"/>
              </w:rPr>
              <w:t>May 15, 2018</w:t>
            </w:r>
          </w:p>
        </w:tc>
      </w:tr>
      <w:tr>
        <w:trPr>
          <w:trHeight w:val="23"/>
        </w:trPr>
        <w:tc>
          <w:tcPr>
            <w:tcW w:w="4020" w:type="dxa"/>
            <w:vAlign w:val="bottom"/>
            <w:tcBorders>
              <w:bottom w:val="single" w:sz="8" w:color="auto"/>
            </w:tcBorders>
          </w:tcPr>
          <w:p>
            <w:pPr>
              <w:spacing w:after="0"/>
              <w:rPr>
                <w:sz w:val="2"/>
                <w:szCs w:val="2"/>
                <w:color w:val="auto"/>
              </w:rPr>
            </w:pPr>
          </w:p>
        </w:tc>
        <w:tc>
          <w:tcPr>
            <w:tcW w:w="44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4"/>
        </w:trPr>
        <w:tc>
          <w:tcPr>
            <w:tcW w:w="4020" w:type="dxa"/>
            <w:vAlign w:val="bottom"/>
          </w:tcPr>
          <w:p>
            <w:pPr>
              <w:jc w:val="center"/>
              <w:spacing w:after="0"/>
              <w:rPr>
                <w:sz w:val="20"/>
                <w:szCs w:val="20"/>
                <w:color w:val="auto"/>
              </w:rPr>
            </w:pPr>
            <w:r>
              <w:rPr>
                <w:rFonts w:ascii="Arial" w:cs="Arial" w:eastAsia="Arial" w:hAnsi="Arial"/>
                <w:sz w:val="20"/>
                <w:szCs w:val="20"/>
                <w:color w:val="auto"/>
                <w:w w:val="93"/>
              </w:rPr>
              <w:t>D. Christian Koch</w:t>
            </w:r>
          </w:p>
        </w:tc>
        <w:tc>
          <w:tcPr>
            <w:tcW w:w="4420" w:type="dxa"/>
            <w:vAlign w:val="bottom"/>
          </w:tcPr>
          <w:p>
            <w:pPr>
              <w:spacing w:after="0"/>
              <w:rPr>
                <w:sz w:val="22"/>
                <w:szCs w:val="22"/>
                <w:color w:val="auto"/>
              </w:rPr>
            </w:pPr>
          </w:p>
        </w:tc>
        <w:tc>
          <w:tcPr>
            <w:tcW w:w="2440" w:type="dxa"/>
            <w:vAlign w:val="bottom"/>
          </w:tcPr>
          <w:p>
            <w:pPr>
              <w:spacing w:after="0"/>
              <w:rPr>
                <w:sz w:val="22"/>
                <w:szCs w:val="22"/>
                <w:color w:val="auto"/>
              </w:rPr>
            </w:pPr>
          </w:p>
        </w:tc>
      </w:tr>
      <w:tr>
        <w:trPr>
          <w:trHeight w:val="878"/>
        </w:trPr>
        <w:tc>
          <w:tcPr>
            <w:tcW w:w="4020" w:type="dxa"/>
            <w:vAlign w:val="bottom"/>
          </w:tcPr>
          <w:p>
            <w:pPr>
              <w:jc w:val="center"/>
              <w:spacing w:after="0"/>
              <w:rPr>
                <w:sz w:val="20"/>
                <w:szCs w:val="20"/>
                <w:color w:val="auto"/>
              </w:rPr>
            </w:pPr>
            <w:r>
              <w:rPr>
                <w:rFonts w:ascii="Arial" w:cs="Arial" w:eastAsia="Arial" w:hAnsi="Arial"/>
                <w:sz w:val="20"/>
                <w:szCs w:val="20"/>
                <w:color w:val="auto"/>
                <w:w w:val="87"/>
              </w:rPr>
              <w:t>/s/ James C. O'Rourke</w:t>
            </w:r>
          </w:p>
        </w:tc>
        <w:tc>
          <w:tcPr>
            <w:tcW w:w="4420" w:type="dxa"/>
            <w:vAlign w:val="bottom"/>
          </w:tcPr>
          <w:p>
            <w:pPr>
              <w:ind w:left="2420"/>
              <w:spacing w:after="0"/>
              <w:rPr>
                <w:sz w:val="20"/>
                <w:szCs w:val="20"/>
                <w:color w:val="auto"/>
              </w:rPr>
            </w:pPr>
            <w:r>
              <w:rPr>
                <w:rFonts w:ascii="Arial" w:cs="Arial" w:eastAsia="Arial" w:hAnsi="Arial"/>
                <w:sz w:val="20"/>
                <w:szCs w:val="20"/>
                <w:color w:val="auto"/>
              </w:rPr>
              <w:t>Director</w:t>
            </w:r>
          </w:p>
        </w:tc>
        <w:tc>
          <w:tcPr>
            <w:tcW w:w="2440" w:type="dxa"/>
            <w:vAlign w:val="bottom"/>
          </w:tcPr>
          <w:p>
            <w:pPr>
              <w:ind w:left="1320"/>
              <w:spacing w:after="0"/>
              <w:rPr>
                <w:sz w:val="20"/>
                <w:szCs w:val="20"/>
                <w:color w:val="auto"/>
              </w:rPr>
            </w:pPr>
            <w:r>
              <w:rPr>
                <w:rFonts w:ascii="Arial" w:cs="Arial" w:eastAsia="Arial" w:hAnsi="Arial"/>
                <w:sz w:val="20"/>
                <w:szCs w:val="20"/>
                <w:color w:val="auto"/>
                <w:w w:val="90"/>
              </w:rPr>
              <w:t>May 15, 2018</w:t>
            </w:r>
          </w:p>
        </w:tc>
      </w:tr>
      <w:tr>
        <w:trPr>
          <w:trHeight w:val="23"/>
        </w:trPr>
        <w:tc>
          <w:tcPr>
            <w:tcW w:w="4020" w:type="dxa"/>
            <w:vAlign w:val="bottom"/>
            <w:tcBorders>
              <w:bottom w:val="single" w:sz="8" w:color="auto"/>
            </w:tcBorders>
          </w:tcPr>
          <w:p>
            <w:pPr>
              <w:spacing w:after="0"/>
              <w:rPr>
                <w:sz w:val="2"/>
                <w:szCs w:val="2"/>
                <w:color w:val="auto"/>
              </w:rPr>
            </w:pPr>
          </w:p>
        </w:tc>
        <w:tc>
          <w:tcPr>
            <w:tcW w:w="44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4"/>
        </w:trPr>
        <w:tc>
          <w:tcPr>
            <w:tcW w:w="4020" w:type="dxa"/>
            <w:vAlign w:val="bottom"/>
          </w:tcPr>
          <w:p>
            <w:pPr>
              <w:jc w:val="center"/>
              <w:spacing w:after="0"/>
              <w:rPr>
                <w:sz w:val="20"/>
                <w:szCs w:val="20"/>
                <w:color w:val="auto"/>
              </w:rPr>
            </w:pPr>
            <w:r>
              <w:rPr>
                <w:rFonts w:ascii="Arial" w:cs="Arial" w:eastAsia="Arial" w:hAnsi="Arial"/>
                <w:sz w:val="20"/>
                <w:szCs w:val="20"/>
                <w:color w:val="auto"/>
                <w:w w:val="88"/>
              </w:rPr>
              <w:t>James C. O'Rourke</w:t>
            </w:r>
          </w:p>
        </w:tc>
        <w:tc>
          <w:tcPr>
            <w:tcW w:w="4420" w:type="dxa"/>
            <w:vAlign w:val="bottom"/>
          </w:tcPr>
          <w:p>
            <w:pPr>
              <w:spacing w:after="0"/>
              <w:rPr>
                <w:sz w:val="22"/>
                <w:szCs w:val="22"/>
                <w:color w:val="auto"/>
              </w:rPr>
            </w:pPr>
          </w:p>
        </w:tc>
        <w:tc>
          <w:tcPr>
            <w:tcW w:w="2440" w:type="dxa"/>
            <w:vAlign w:val="bottom"/>
          </w:tcPr>
          <w:p>
            <w:pPr>
              <w:spacing w:after="0"/>
              <w:rPr>
                <w:sz w:val="22"/>
                <w:szCs w:val="22"/>
                <w:color w:val="auto"/>
              </w:rPr>
            </w:pPr>
          </w:p>
        </w:tc>
      </w:tr>
      <w:tr>
        <w:trPr>
          <w:trHeight w:val="878"/>
        </w:trPr>
        <w:tc>
          <w:tcPr>
            <w:tcW w:w="4020" w:type="dxa"/>
            <w:vAlign w:val="bottom"/>
          </w:tcPr>
          <w:p>
            <w:pPr>
              <w:jc w:val="center"/>
              <w:spacing w:after="0"/>
              <w:rPr>
                <w:sz w:val="20"/>
                <w:szCs w:val="20"/>
                <w:color w:val="auto"/>
              </w:rPr>
            </w:pPr>
            <w:r>
              <w:rPr>
                <w:rFonts w:ascii="Arial" w:cs="Arial" w:eastAsia="Arial" w:hAnsi="Arial"/>
                <w:sz w:val="20"/>
                <w:szCs w:val="20"/>
                <w:color w:val="auto"/>
                <w:w w:val="89"/>
              </w:rPr>
              <w:t>/s/ Gregg W. Steinhafel</w:t>
            </w:r>
          </w:p>
        </w:tc>
        <w:tc>
          <w:tcPr>
            <w:tcW w:w="4420" w:type="dxa"/>
            <w:vAlign w:val="bottom"/>
          </w:tcPr>
          <w:p>
            <w:pPr>
              <w:ind w:left="2420"/>
              <w:spacing w:after="0"/>
              <w:rPr>
                <w:sz w:val="20"/>
                <w:szCs w:val="20"/>
                <w:color w:val="auto"/>
              </w:rPr>
            </w:pPr>
            <w:r>
              <w:rPr>
                <w:rFonts w:ascii="Arial" w:cs="Arial" w:eastAsia="Arial" w:hAnsi="Arial"/>
                <w:sz w:val="20"/>
                <w:szCs w:val="20"/>
                <w:color w:val="auto"/>
              </w:rPr>
              <w:t>Director</w:t>
            </w:r>
          </w:p>
        </w:tc>
        <w:tc>
          <w:tcPr>
            <w:tcW w:w="2440" w:type="dxa"/>
            <w:vAlign w:val="bottom"/>
          </w:tcPr>
          <w:p>
            <w:pPr>
              <w:ind w:left="1320"/>
              <w:spacing w:after="0"/>
              <w:rPr>
                <w:sz w:val="20"/>
                <w:szCs w:val="20"/>
                <w:color w:val="auto"/>
              </w:rPr>
            </w:pPr>
            <w:r>
              <w:rPr>
                <w:rFonts w:ascii="Arial" w:cs="Arial" w:eastAsia="Arial" w:hAnsi="Arial"/>
                <w:sz w:val="20"/>
                <w:szCs w:val="20"/>
                <w:color w:val="auto"/>
                <w:w w:val="90"/>
              </w:rPr>
              <w:t>May 15, 2018</w:t>
            </w:r>
          </w:p>
        </w:tc>
      </w:tr>
      <w:tr>
        <w:trPr>
          <w:trHeight w:val="23"/>
        </w:trPr>
        <w:tc>
          <w:tcPr>
            <w:tcW w:w="4020" w:type="dxa"/>
            <w:vAlign w:val="bottom"/>
            <w:tcBorders>
              <w:bottom w:val="single" w:sz="8" w:color="auto"/>
            </w:tcBorders>
          </w:tcPr>
          <w:p>
            <w:pPr>
              <w:spacing w:after="0"/>
              <w:rPr>
                <w:sz w:val="2"/>
                <w:szCs w:val="2"/>
                <w:color w:val="auto"/>
              </w:rPr>
            </w:pPr>
          </w:p>
        </w:tc>
        <w:tc>
          <w:tcPr>
            <w:tcW w:w="44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4"/>
        </w:trPr>
        <w:tc>
          <w:tcPr>
            <w:tcW w:w="4020" w:type="dxa"/>
            <w:vAlign w:val="bottom"/>
          </w:tcPr>
          <w:p>
            <w:pPr>
              <w:jc w:val="center"/>
              <w:spacing w:after="0"/>
              <w:rPr>
                <w:sz w:val="20"/>
                <w:szCs w:val="20"/>
                <w:color w:val="auto"/>
              </w:rPr>
            </w:pPr>
            <w:r>
              <w:rPr>
                <w:rFonts w:ascii="Arial" w:cs="Arial" w:eastAsia="Arial" w:hAnsi="Arial"/>
                <w:sz w:val="20"/>
                <w:szCs w:val="20"/>
                <w:color w:val="auto"/>
                <w:w w:val="89"/>
              </w:rPr>
              <w:t>Gregg W. Steinhafel</w:t>
            </w:r>
          </w:p>
        </w:tc>
        <w:tc>
          <w:tcPr>
            <w:tcW w:w="4420" w:type="dxa"/>
            <w:vAlign w:val="bottom"/>
          </w:tcPr>
          <w:p>
            <w:pPr>
              <w:spacing w:after="0"/>
              <w:rPr>
                <w:sz w:val="22"/>
                <w:szCs w:val="22"/>
                <w:color w:val="auto"/>
              </w:rPr>
            </w:pPr>
          </w:p>
        </w:tc>
        <w:tc>
          <w:tcPr>
            <w:tcW w:w="2440" w:type="dxa"/>
            <w:vAlign w:val="bottom"/>
          </w:tcPr>
          <w:p>
            <w:pPr>
              <w:spacing w:after="0"/>
              <w:rPr>
                <w:sz w:val="22"/>
                <w:szCs w:val="22"/>
                <w:color w:val="auto"/>
              </w:rPr>
            </w:pPr>
          </w:p>
        </w:tc>
      </w:tr>
      <w:tr>
        <w:trPr>
          <w:trHeight w:val="878"/>
        </w:trPr>
        <w:tc>
          <w:tcPr>
            <w:tcW w:w="4020" w:type="dxa"/>
            <w:vAlign w:val="bottom"/>
          </w:tcPr>
          <w:p>
            <w:pPr>
              <w:jc w:val="center"/>
              <w:spacing w:after="0"/>
              <w:rPr>
                <w:sz w:val="20"/>
                <w:szCs w:val="20"/>
                <w:color w:val="auto"/>
              </w:rPr>
            </w:pPr>
            <w:r>
              <w:rPr>
                <w:rFonts w:ascii="Arial" w:cs="Arial" w:eastAsia="Arial" w:hAnsi="Arial"/>
                <w:sz w:val="20"/>
                <w:szCs w:val="20"/>
                <w:color w:val="auto"/>
                <w:w w:val="90"/>
              </w:rPr>
              <w:t>/s/ Christopher A. Twomey</w:t>
            </w:r>
          </w:p>
        </w:tc>
        <w:tc>
          <w:tcPr>
            <w:tcW w:w="4420" w:type="dxa"/>
            <w:vAlign w:val="bottom"/>
          </w:tcPr>
          <w:p>
            <w:pPr>
              <w:ind w:left="2420"/>
              <w:spacing w:after="0"/>
              <w:rPr>
                <w:sz w:val="20"/>
                <w:szCs w:val="20"/>
                <w:color w:val="auto"/>
              </w:rPr>
            </w:pPr>
            <w:r>
              <w:rPr>
                <w:rFonts w:ascii="Arial" w:cs="Arial" w:eastAsia="Arial" w:hAnsi="Arial"/>
                <w:sz w:val="20"/>
                <w:szCs w:val="20"/>
                <w:color w:val="auto"/>
              </w:rPr>
              <w:t>Director</w:t>
            </w:r>
          </w:p>
        </w:tc>
        <w:tc>
          <w:tcPr>
            <w:tcW w:w="2440" w:type="dxa"/>
            <w:vAlign w:val="bottom"/>
          </w:tcPr>
          <w:p>
            <w:pPr>
              <w:ind w:left="1320"/>
              <w:spacing w:after="0"/>
              <w:rPr>
                <w:sz w:val="20"/>
                <w:szCs w:val="20"/>
                <w:color w:val="auto"/>
              </w:rPr>
            </w:pPr>
            <w:r>
              <w:rPr>
                <w:rFonts w:ascii="Arial" w:cs="Arial" w:eastAsia="Arial" w:hAnsi="Arial"/>
                <w:sz w:val="20"/>
                <w:szCs w:val="20"/>
                <w:color w:val="auto"/>
                <w:w w:val="90"/>
              </w:rPr>
              <w:t>May 15, 2018</w:t>
            </w:r>
          </w:p>
        </w:tc>
      </w:tr>
      <w:tr>
        <w:trPr>
          <w:trHeight w:val="23"/>
        </w:trPr>
        <w:tc>
          <w:tcPr>
            <w:tcW w:w="4020" w:type="dxa"/>
            <w:vAlign w:val="bottom"/>
            <w:tcBorders>
              <w:bottom w:val="single" w:sz="8" w:color="auto"/>
            </w:tcBorders>
          </w:tcPr>
          <w:p>
            <w:pPr>
              <w:spacing w:after="0"/>
              <w:rPr>
                <w:sz w:val="2"/>
                <w:szCs w:val="2"/>
                <w:color w:val="auto"/>
              </w:rPr>
            </w:pPr>
          </w:p>
        </w:tc>
        <w:tc>
          <w:tcPr>
            <w:tcW w:w="44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4"/>
        </w:trPr>
        <w:tc>
          <w:tcPr>
            <w:tcW w:w="4020" w:type="dxa"/>
            <w:vAlign w:val="bottom"/>
          </w:tcPr>
          <w:p>
            <w:pPr>
              <w:jc w:val="center"/>
              <w:spacing w:after="0"/>
              <w:rPr>
                <w:sz w:val="20"/>
                <w:szCs w:val="20"/>
                <w:color w:val="auto"/>
              </w:rPr>
            </w:pPr>
            <w:r>
              <w:rPr>
                <w:rFonts w:ascii="Arial" w:cs="Arial" w:eastAsia="Arial" w:hAnsi="Arial"/>
                <w:sz w:val="20"/>
                <w:szCs w:val="20"/>
                <w:color w:val="auto"/>
                <w:w w:val="90"/>
              </w:rPr>
              <w:t>Christopher A. Twomey</w:t>
            </w:r>
          </w:p>
        </w:tc>
        <w:tc>
          <w:tcPr>
            <w:tcW w:w="4420" w:type="dxa"/>
            <w:vAlign w:val="bottom"/>
          </w:tcPr>
          <w:p>
            <w:pPr>
              <w:spacing w:after="0"/>
              <w:rPr>
                <w:sz w:val="22"/>
                <w:szCs w:val="22"/>
                <w:color w:val="auto"/>
              </w:rPr>
            </w:pPr>
          </w:p>
        </w:tc>
        <w:tc>
          <w:tcPr>
            <w:tcW w:w="2440" w:type="dxa"/>
            <w:vAlign w:val="bottom"/>
          </w:tcPr>
          <w:p>
            <w:pPr>
              <w:spacing w:after="0"/>
              <w:rPr>
                <w:sz w:val="22"/>
                <w:szCs w:val="22"/>
                <w:color w:val="auto"/>
              </w:rPr>
            </w:pPr>
          </w:p>
        </w:tc>
      </w:tr>
      <w:tr>
        <w:trPr>
          <w:trHeight w:val="878"/>
        </w:trPr>
        <w:tc>
          <w:tcPr>
            <w:tcW w:w="4020" w:type="dxa"/>
            <w:vAlign w:val="bottom"/>
          </w:tcPr>
          <w:p>
            <w:pPr>
              <w:jc w:val="center"/>
              <w:spacing w:after="0"/>
              <w:rPr>
                <w:sz w:val="20"/>
                <w:szCs w:val="20"/>
                <w:color w:val="auto"/>
              </w:rPr>
            </w:pPr>
            <w:r>
              <w:rPr>
                <w:rFonts w:ascii="Arial" w:cs="Arial" w:eastAsia="Arial" w:hAnsi="Arial"/>
                <w:sz w:val="20"/>
                <w:szCs w:val="20"/>
                <w:color w:val="auto"/>
                <w:w w:val="90"/>
              </w:rPr>
              <w:t>/s/ Michael G. Vale, Ph.D.</w:t>
            </w:r>
          </w:p>
        </w:tc>
        <w:tc>
          <w:tcPr>
            <w:tcW w:w="4420" w:type="dxa"/>
            <w:vAlign w:val="bottom"/>
          </w:tcPr>
          <w:p>
            <w:pPr>
              <w:ind w:left="2420"/>
              <w:spacing w:after="0"/>
              <w:rPr>
                <w:sz w:val="20"/>
                <w:szCs w:val="20"/>
                <w:color w:val="auto"/>
              </w:rPr>
            </w:pPr>
            <w:r>
              <w:rPr>
                <w:rFonts w:ascii="Arial" w:cs="Arial" w:eastAsia="Arial" w:hAnsi="Arial"/>
                <w:sz w:val="20"/>
                <w:szCs w:val="20"/>
                <w:color w:val="auto"/>
              </w:rPr>
              <w:t>Director</w:t>
            </w:r>
          </w:p>
        </w:tc>
        <w:tc>
          <w:tcPr>
            <w:tcW w:w="2440" w:type="dxa"/>
            <w:vAlign w:val="bottom"/>
          </w:tcPr>
          <w:p>
            <w:pPr>
              <w:ind w:left="1320"/>
              <w:spacing w:after="0"/>
              <w:rPr>
                <w:sz w:val="20"/>
                <w:szCs w:val="20"/>
                <w:color w:val="auto"/>
              </w:rPr>
            </w:pPr>
            <w:r>
              <w:rPr>
                <w:rFonts w:ascii="Arial" w:cs="Arial" w:eastAsia="Arial" w:hAnsi="Arial"/>
                <w:sz w:val="20"/>
                <w:szCs w:val="20"/>
                <w:color w:val="auto"/>
                <w:w w:val="90"/>
              </w:rPr>
              <w:t>May 15, 2018</w:t>
            </w:r>
          </w:p>
        </w:tc>
      </w:tr>
      <w:tr>
        <w:trPr>
          <w:trHeight w:val="23"/>
        </w:trPr>
        <w:tc>
          <w:tcPr>
            <w:tcW w:w="4020" w:type="dxa"/>
            <w:vAlign w:val="bottom"/>
            <w:tcBorders>
              <w:bottom w:val="single" w:sz="8" w:color="auto"/>
            </w:tcBorders>
          </w:tcPr>
          <w:p>
            <w:pPr>
              <w:spacing w:after="0"/>
              <w:rPr>
                <w:sz w:val="2"/>
                <w:szCs w:val="2"/>
                <w:color w:val="auto"/>
              </w:rPr>
            </w:pPr>
          </w:p>
        </w:tc>
        <w:tc>
          <w:tcPr>
            <w:tcW w:w="44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4"/>
        </w:trPr>
        <w:tc>
          <w:tcPr>
            <w:tcW w:w="4020" w:type="dxa"/>
            <w:vAlign w:val="bottom"/>
          </w:tcPr>
          <w:p>
            <w:pPr>
              <w:jc w:val="center"/>
              <w:spacing w:after="0"/>
              <w:rPr>
                <w:sz w:val="20"/>
                <w:szCs w:val="20"/>
                <w:color w:val="auto"/>
              </w:rPr>
            </w:pPr>
            <w:r>
              <w:rPr>
                <w:rFonts w:ascii="Arial" w:cs="Arial" w:eastAsia="Arial" w:hAnsi="Arial"/>
                <w:sz w:val="20"/>
                <w:szCs w:val="20"/>
                <w:color w:val="auto"/>
                <w:w w:val="90"/>
              </w:rPr>
              <w:t>Michael G. Vale, Ph.D.</w:t>
            </w:r>
          </w:p>
        </w:tc>
        <w:tc>
          <w:tcPr>
            <w:tcW w:w="4420" w:type="dxa"/>
            <w:vAlign w:val="bottom"/>
          </w:tcPr>
          <w:p>
            <w:pPr>
              <w:spacing w:after="0"/>
              <w:rPr>
                <w:sz w:val="22"/>
                <w:szCs w:val="22"/>
                <w:color w:val="auto"/>
              </w:rPr>
            </w:pPr>
          </w:p>
        </w:tc>
        <w:tc>
          <w:tcPr>
            <w:tcW w:w="2440" w:type="dxa"/>
            <w:vAlign w:val="bottom"/>
          </w:tcPr>
          <w:p>
            <w:pPr>
              <w:spacing w:after="0"/>
              <w:rPr>
                <w:sz w:val="22"/>
                <w:szCs w:val="22"/>
                <w:color w:val="auto"/>
              </w:rPr>
            </w:pPr>
          </w:p>
        </w:tc>
      </w:tr>
    </w:tbl>
    <w:p>
      <w:pPr>
        <w:spacing w:after="0" w:line="230" w:lineRule="exact"/>
        <w:rPr>
          <w:sz w:val="20"/>
          <w:szCs w:val="20"/>
          <w:color w:val="auto"/>
        </w:rPr>
      </w:pPr>
    </w:p>
    <w:p>
      <w:pPr>
        <w:ind w:firstLine="405"/>
        <w:spacing w:after="0" w:line="273" w:lineRule="auto"/>
        <w:rPr>
          <w:sz w:val="20"/>
          <w:szCs w:val="20"/>
          <w:color w:val="auto"/>
        </w:rPr>
      </w:pPr>
      <w:r>
        <w:rPr>
          <w:rFonts w:ascii="Arial" w:cs="Arial" w:eastAsia="Arial" w:hAnsi="Arial"/>
          <w:sz w:val="19"/>
          <w:szCs w:val="19"/>
          <w:b w:val="1"/>
          <w:bCs w:val="1"/>
          <w:color w:val="auto"/>
        </w:rPr>
        <w:t>The Plan</w:t>
      </w:r>
      <w:r>
        <w:rPr>
          <w:rFonts w:ascii="Arial" w:cs="Arial" w:eastAsia="Arial" w:hAnsi="Arial"/>
          <w:sz w:val="19"/>
          <w:szCs w:val="19"/>
          <w:color w:val="auto"/>
        </w:rPr>
        <w:t>. Pursuant to the requirements of the Securities Act of 1933, the trustees (or other persons who administer the employee benefit</w:t>
      </w:r>
      <w:r>
        <w:rPr>
          <w:rFonts w:ascii="Arial" w:cs="Arial" w:eastAsia="Arial" w:hAnsi="Arial"/>
          <w:sz w:val="19"/>
          <w:szCs w:val="19"/>
          <w:b w:val="1"/>
          <w:bCs w:val="1"/>
          <w:color w:val="auto"/>
        </w:rPr>
        <w:t xml:space="preserve"> </w:t>
      </w:r>
      <w:r>
        <w:rPr>
          <w:rFonts w:ascii="Arial" w:cs="Arial" w:eastAsia="Arial" w:hAnsi="Arial"/>
          <w:sz w:val="19"/>
          <w:szCs w:val="19"/>
          <w:color w:val="auto"/>
        </w:rPr>
        <w:t>plan) have duly caused this Post-Effective Amendment No. 1 to the Registration Statement on Form S-8 to be signed on its behalf by the undersigned, thereunto duly authorized, in the City of Bloomington, State of Minnesota, on May 15, 2018.</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240"/>
        <w:spacing w:after="0"/>
        <w:rPr>
          <w:sz w:val="20"/>
          <w:szCs w:val="20"/>
          <w:color w:val="auto"/>
        </w:rPr>
      </w:pPr>
      <w:r>
        <w:rPr>
          <w:rFonts w:ascii="Arial" w:cs="Arial" w:eastAsia="Arial" w:hAnsi="Arial"/>
          <w:sz w:val="20"/>
          <w:szCs w:val="20"/>
          <w:b w:val="1"/>
          <w:bCs w:val="1"/>
          <w:color w:val="auto"/>
        </w:rPr>
        <w:t>THE TORO COMPANY INVESTMENT, SAVINGS AND</w:t>
      </w:r>
    </w:p>
    <w:p>
      <w:pPr>
        <w:spacing w:after="0" w:line="21" w:lineRule="exact"/>
        <w:rPr>
          <w:sz w:val="20"/>
          <w:szCs w:val="20"/>
          <w:color w:val="auto"/>
        </w:rPr>
      </w:pPr>
    </w:p>
    <w:p>
      <w:pPr>
        <w:ind w:left="6240"/>
        <w:spacing w:after="0"/>
        <w:rPr>
          <w:sz w:val="20"/>
          <w:szCs w:val="20"/>
          <w:color w:val="auto"/>
        </w:rPr>
      </w:pPr>
      <w:r>
        <w:rPr>
          <w:rFonts w:ascii="Arial" w:cs="Arial" w:eastAsia="Arial" w:hAnsi="Arial"/>
          <w:sz w:val="20"/>
          <w:szCs w:val="20"/>
          <w:b w:val="1"/>
          <w:bCs w:val="1"/>
          <w:color w:val="auto"/>
        </w:rPr>
        <w:t>EMPLOYEE STOCK OWNERSHIP PLAN, as the</w:t>
      </w:r>
    </w:p>
    <w:p>
      <w:pPr>
        <w:ind w:left="6240"/>
        <w:spacing w:after="0"/>
        <w:rPr>
          <w:sz w:val="20"/>
          <w:szCs w:val="20"/>
          <w:color w:val="auto"/>
        </w:rPr>
      </w:pPr>
      <w:r>
        <w:rPr>
          <w:rFonts w:ascii="Arial" w:cs="Arial" w:eastAsia="Arial" w:hAnsi="Arial"/>
          <w:sz w:val="18"/>
          <w:szCs w:val="18"/>
          <w:b w:val="1"/>
          <w:bCs w:val="1"/>
          <w:color w:val="auto"/>
        </w:rPr>
        <w:t>successor to The Toro Company Profit-Sharing Plan for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20"/>
          <w:szCs w:val="20"/>
          <w:b w:val="1"/>
          <w:bCs w:val="1"/>
          <w:color w:val="auto"/>
        </w:rPr>
        <w:t>Plymouth Union Employees</w:t>
      </w:r>
    </w:p>
    <w:p>
      <w:pPr>
        <w:spacing w:after="0" w:line="221" w:lineRule="exact"/>
        <w:rPr>
          <w:sz w:val="20"/>
          <w:szCs w:val="20"/>
          <w:color w:val="auto"/>
        </w:rPr>
      </w:pPr>
    </w:p>
    <w:p>
      <w:pPr>
        <w:ind w:left="6240"/>
        <w:spacing w:after="0"/>
        <w:rPr>
          <w:sz w:val="20"/>
          <w:szCs w:val="20"/>
          <w:color w:val="auto"/>
        </w:rPr>
      </w:pPr>
      <w:r>
        <w:rPr>
          <w:rFonts w:ascii="Arial" w:cs="Arial" w:eastAsia="Arial" w:hAnsi="Arial"/>
          <w:sz w:val="20"/>
          <w:szCs w:val="20"/>
          <w:b w:val="1"/>
          <w:bCs w:val="1"/>
          <w:color w:val="auto"/>
        </w:rPr>
        <w:t>BY: THE TORO COMPANY, as Plan Sponsor and</w:t>
      </w:r>
    </w:p>
    <w:p>
      <w:pPr>
        <w:spacing w:after="0" w:line="22"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Administrator of The Toro Company Investment, Savings</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20"/>
          <w:szCs w:val="20"/>
          <w:b w:val="1"/>
          <w:bCs w:val="1"/>
          <w:color w:val="auto"/>
        </w:rPr>
        <w:t>and Employee Stock Ownership Plan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240"/>
        <w:spacing w:after="0"/>
        <w:tabs>
          <w:tab w:leader="none" w:pos="6760" w:val="left"/>
        </w:tabs>
        <w:rPr>
          <w:sz w:val="20"/>
          <w:szCs w:val="20"/>
          <w:color w:val="auto"/>
        </w:rPr>
      </w:pPr>
      <w:r>
        <w:rPr>
          <w:rFonts w:ascii="Arial" w:cs="Arial" w:eastAsia="Arial" w:hAnsi="Arial"/>
          <w:sz w:val="20"/>
          <w:szCs w:val="20"/>
          <w:color w:val="auto"/>
        </w:rPr>
        <w:t>By:</w:t>
        <w:tab/>
        <w:t>/s/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27305</wp:posOffset>
            </wp:positionV>
            <wp:extent cx="29584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47" w:lineRule="exact"/>
        <w:rPr>
          <w:sz w:val="20"/>
          <w:szCs w:val="20"/>
          <w:color w:val="auto"/>
        </w:rPr>
      </w:pPr>
    </w:p>
    <w:p>
      <w:pPr>
        <w:ind w:left="6780"/>
        <w:spacing w:after="0"/>
        <w:rPr>
          <w:sz w:val="20"/>
          <w:szCs w:val="20"/>
          <w:color w:val="auto"/>
        </w:rPr>
      </w:pPr>
      <w:r>
        <w:rPr>
          <w:rFonts w:ascii="Arial" w:cs="Arial" w:eastAsia="Arial" w:hAnsi="Arial"/>
          <w:sz w:val="20"/>
          <w:szCs w:val="20"/>
          <w:color w:val="auto"/>
        </w:rPr>
        <w:t>Timothy P. Dordell</w:t>
      </w:r>
    </w:p>
    <w:p>
      <w:pPr>
        <w:spacing w:after="0" w:line="54" w:lineRule="exact"/>
        <w:rPr>
          <w:sz w:val="20"/>
          <w:szCs w:val="20"/>
          <w:color w:val="auto"/>
        </w:rPr>
      </w:pPr>
    </w:p>
    <w:p>
      <w:pPr>
        <w:ind w:left="6780"/>
        <w:spacing w:after="0"/>
        <w:rPr>
          <w:sz w:val="20"/>
          <w:szCs w:val="20"/>
          <w:color w:val="auto"/>
        </w:rPr>
      </w:pPr>
      <w:r>
        <w:rPr>
          <w:rFonts w:ascii="Arial" w:cs="Arial" w:eastAsia="Arial" w:hAnsi="Arial"/>
          <w:sz w:val="20"/>
          <w:szCs w:val="20"/>
          <w:color w:val="auto"/>
        </w:rPr>
        <w:t>Vice President, Secretary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240" w:top="133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2019-12-05T13:50:34Z</dcterms:created>
  <dcterms:modified xsi:type="dcterms:W3CDTF">2019-12-05T13:50:34Z</dcterms:modified>
</cp:coreProperties>
</file>