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TWOMEY CHRISTOPHER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Twomey</w:t>
            </w:r>
          </w:p>
        </w:tc>
        <w:tc>
          <w:tcPr>
            <w:tcW w:w="0" w:type="dxa"/>
            <w:vAlign w:val="bottom"/>
          </w:tcPr>
          <w:p>
            <w:pPr>
              <w:spacing w:after="0"/>
              <w:rPr>
                <w:sz w:val="1"/>
                <w:szCs w:val="1"/>
                <w:color w:val="auto"/>
              </w:rPr>
            </w:pPr>
          </w:p>
        </w:tc>
      </w:tr>
      <w:tr>
        <w:trPr>
          <w:trHeight w:val="230"/>
        </w:trPr>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right"/>
              <w:ind w:right="92"/>
              <w:spacing w:after="0"/>
              <w:rPr>
                <w:sz w:val="20"/>
                <w:szCs w:val="20"/>
                <w:color w:val="auto"/>
              </w:rPr>
            </w:pPr>
            <w:r>
              <w:rPr>
                <w:rFonts w:ascii="Arial" w:cs="Arial" w:eastAsia="Arial" w:hAnsi="Arial"/>
                <w:sz w:val="18"/>
                <w:szCs w:val="18"/>
                <w:color w:val="0000FF"/>
              </w:rPr>
              <w:t>03/12/2013</w:t>
            </w:r>
          </w:p>
        </w:tc>
        <w:tc>
          <w:tcPr>
            <w:tcW w:w="114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Pr>
          <w:p>
            <w:pPr>
              <w:jc w:val="right"/>
              <w:ind w:right="52"/>
              <w:spacing w:after="0"/>
              <w:rPr>
                <w:sz w:val="20"/>
                <w:szCs w:val="20"/>
                <w:color w:val="auto"/>
              </w:rPr>
            </w:pPr>
            <w:r>
              <w:rPr>
                <w:rFonts w:ascii="Arial" w:cs="Arial" w:eastAsia="Arial" w:hAnsi="Arial"/>
                <w:sz w:val="18"/>
                <w:szCs w:val="18"/>
                <w:color w:val="0000FF"/>
              </w:rPr>
              <w:t>10,000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Pr>
          <w:p>
            <w:pPr>
              <w:ind w:left="80"/>
              <w:spacing w:after="0" w:line="230"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47.961</w:t>
            </w:r>
            <w:r>
              <w:rPr>
                <w:rFonts w:ascii="Arial" w:cs="Arial" w:eastAsia="Arial" w:hAnsi="Arial"/>
                <w:sz w:val="22"/>
                <w:szCs w:val="22"/>
                <w:color w:val="008000"/>
                <w:w w:val="91"/>
                <w:vertAlign w:val="superscript"/>
              </w:rPr>
              <w:t>(1)</w:t>
            </w:r>
          </w:p>
        </w:tc>
        <w:tc>
          <w:tcPr>
            <w:tcW w:w="1160" w:type="dxa"/>
            <w:vAlign w:val="bottom"/>
          </w:tcPr>
          <w:p>
            <w:pPr>
              <w:ind w:left="340"/>
              <w:spacing w:after="0"/>
              <w:rPr>
                <w:sz w:val="20"/>
                <w:szCs w:val="20"/>
                <w:color w:val="auto"/>
              </w:rPr>
            </w:pPr>
            <w:r>
              <w:rPr>
                <w:rFonts w:ascii="Arial" w:cs="Arial" w:eastAsia="Arial" w:hAnsi="Arial"/>
                <w:sz w:val="18"/>
                <w:szCs w:val="18"/>
                <w:color w:val="0000FF"/>
              </w:rPr>
              <w:t>11,552</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2012</w:t>
            </w: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8"/>
          <w:szCs w:val="18"/>
          <w:color w:val="0000FF"/>
        </w:rPr>
        <w:t>Charitable</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Remainder</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Trust</w:t>
      </w:r>
    </w:p>
    <w:p>
      <w:pPr>
        <w:spacing w:after="0" w:line="138"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Held by</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6"/>
          <w:szCs w:val="16"/>
          <w:color w:val="0000FF"/>
        </w:rPr>
        <w:t>Christopher</w:t>
      </w:r>
    </w:p>
    <w:p>
      <w:pPr>
        <w:spacing w:after="0" w:line="32" w:lineRule="exact"/>
        <w:rPr>
          <w:sz w:val="24"/>
          <w:szCs w:val="24"/>
          <w:color w:val="auto"/>
        </w:rPr>
      </w:pPr>
    </w:p>
    <w:p>
      <w:pPr>
        <w:ind w:left="80"/>
        <w:spacing w:after="0"/>
        <w:tabs>
          <w:tab w:leader="none" w:pos="864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32,410</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6"/>
          <w:szCs w:val="16"/>
          <w:color w:val="0000FF"/>
        </w:rPr>
        <w:t>A. Twomey</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Revocable</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Trust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color w:val="0000FF"/>
              </w:rPr>
              <w:t>4,564.362</w:t>
            </w:r>
          </w:p>
        </w:tc>
        <w:tc>
          <w:tcPr>
            <w:tcW w:w="780" w:type="dxa"/>
            <w:vAlign w:val="bottom"/>
          </w:tcPr>
          <w:p>
            <w:pPr>
              <w:ind w:left="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280" w:type="dxa"/>
            <w:vAlign w:val="bottom"/>
            <w:tcBorders>
              <w:bottom w:val="single" w:sz="8" w:color="2C2C2C"/>
            </w:tcBorders>
            <w:gridSpan w:val="8"/>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8"/>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$47.50 to $48.33,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03/13/2013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2019-12-17T01:49:10Z</dcterms:created>
  <dcterms:modified xsi:type="dcterms:W3CDTF">2019-12-17T01:49:10Z</dcterms:modified>
</cp:coreProperties>
</file>