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334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3463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THE TORO COMPANY</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11/28/2007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554"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34"/>
        <w:spacing w:after="0"/>
        <w:rPr>
          <w:sz w:val="20"/>
          <w:szCs w:val="20"/>
          <w:color w:val="auto"/>
        </w:rPr>
      </w:pPr>
      <w:r>
        <w:rPr>
          <w:rFonts w:ascii="Arial" w:cs="Arial" w:eastAsia="Arial" w:hAnsi="Arial"/>
          <w:sz w:val="17"/>
          <w:szCs w:val="17"/>
          <w:color w:val="0000FF"/>
        </w:rPr>
        <w:t>Mgng Director, Corp Controller</w:t>
      </w:r>
    </w:p>
    <w:p>
      <w:pPr>
        <w:spacing w:after="0" w:line="409"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18"/>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15"/>
                <w:szCs w:val="15"/>
                <w:color w:val="auto"/>
              </w:rPr>
            </w:pPr>
          </w:p>
        </w:tc>
        <w:tc>
          <w:tcPr>
            <w:tcW w:w="378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60" w:type="dxa"/>
            <w:vAlign w:val="bottom"/>
            <w:gridSpan w:val="7"/>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BLOOMINGTON MN</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0000FF"/>
              </w:rPr>
              <w:t>55420-1196</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560" w:type="dxa"/>
            <w:vAlign w:val="bottom"/>
            <w:gridSpan w:val="7"/>
            <w:vMerge w:val="continue"/>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80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5"/>
          </w:tcPr>
          <w:p>
            <w:pPr>
              <w:spacing w:after="0"/>
              <w:rPr>
                <w:sz w:val="11"/>
                <w:szCs w:val="11"/>
                <w:color w:val="auto"/>
              </w:rPr>
            </w:pPr>
          </w:p>
        </w:tc>
        <w:tc>
          <w:tcPr>
            <w:tcW w:w="2760" w:type="dxa"/>
            <w:vAlign w:val="bottom"/>
            <w:tcBorders>
              <w:bottom w:val="single" w:sz="8" w:color="2C2C2C"/>
            </w:tcBorders>
            <w:gridSpan w:val="6"/>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120" w:type="dxa"/>
            <w:vAlign w:val="bottom"/>
            <w:gridSpan w:val="2"/>
          </w:tcPr>
          <w:p>
            <w:pPr>
              <w:ind w:left="20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11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4"/>
          </w:tcPr>
          <w:p>
            <w:pPr>
              <w:jc w:val="right"/>
              <w:spacing w:after="0" w:line="216" w:lineRule="exact"/>
              <w:rPr>
                <w:sz w:val="20"/>
                <w:szCs w:val="20"/>
                <w:color w:val="auto"/>
              </w:rPr>
            </w:pPr>
            <w:r>
              <w:rPr>
                <w:rFonts w:ascii="Arial" w:cs="Arial" w:eastAsia="Arial" w:hAnsi="Arial"/>
                <w:sz w:val="17"/>
                <w:szCs w:val="17"/>
                <w:color w:val="0000FF"/>
              </w:rPr>
              <w:t>2,244.8051</w:t>
            </w:r>
            <w:r>
              <w:rPr>
                <w:rFonts w:ascii="Arial" w:cs="Arial" w:eastAsia="Arial" w:hAnsi="Arial"/>
                <w:sz w:val="22"/>
                <w:szCs w:val="22"/>
                <w:color w:val="008000"/>
                <w:vertAlign w:val="superscript"/>
              </w:rPr>
              <w:t>(1)</w:t>
            </w:r>
          </w:p>
        </w:tc>
        <w:tc>
          <w:tcPr>
            <w:tcW w:w="680" w:type="dxa"/>
            <w:vAlign w:val="bottom"/>
          </w:tcPr>
          <w:p>
            <w:pPr>
              <w:ind w:left="580"/>
              <w:spacing w:after="0"/>
              <w:rPr>
                <w:sz w:val="20"/>
                <w:szCs w:val="20"/>
                <w:color w:val="auto"/>
              </w:rPr>
            </w:pPr>
            <w:r>
              <w:rPr>
                <w:rFonts w:ascii="Arial" w:cs="Arial" w:eastAsia="Arial" w:hAnsi="Arial"/>
                <w:sz w:val="17"/>
                <w:szCs w:val="17"/>
                <w:color w:val="0000FF"/>
              </w:rPr>
              <w:t>I</w:t>
            </w:r>
          </w:p>
        </w:tc>
        <w:tc>
          <w:tcPr>
            <w:tcW w:w="44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Svgs.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2760" w:type="dxa"/>
            <w:vAlign w:val="bottom"/>
            <w:tcBorders>
              <w:bottom w:val="single" w:sz="8" w:color="2C2C2C"/>
            </w:tcBorders>
            <w:gridSpan w:val="6"/>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2"/>
          </w:tcPr>
          <w:p>
            <w:pPr>
              <w:jc w:val="center"/>
              <w:ind w:left="6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54.93</w:t>
            </w:r>
          </w:p>
        </w:tc>
        <w:tc>
          <w:tcPr>
            <w:tcW w:w="1060" w:type="dxa"/>
            <w:vAlign w:val="bottom"/>
          </w:tcPr>
          <w:p>
            <w:pPr>
              <w:ind w:left="260"/>
              <w:spacing w:after="0"/>
              <w:rPr>
                <w:sz w:val="20"/>
                <w:szCs w:val="20"/>
                <w:color w:val="auto"/>
              </w:rPr>
            </w:pPr>
            <w:r>
              <w:rPr>
                <w:rFonts w:ascii="Arial" w:cs="Arial" w:eastAsia="Arial" w:hAnsi="Arial"/>
                <w:sz w:val="13"/>
                <w:szCs w:val="13"/>
                <w:color w:val="0000FF"/>
              </w:rPr>
              <w:t>11/28/2007</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4,100</w:t>
            </w:r>
          </w:p>
        </w:tc>
        <w:tc>
          <w:tcPr>
            <w:tcW w:w="30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0000FF"/>
                <w:w w:val="96"/>
              </w:rPr>
              <w:t>11/28/2008</w:t>
            </w:r>
            <w:r>
              <w:rPr>
                <w:rFonts w:ascii="Arial" w:cs="Arial" w:eastAsia="Arial" w:hAnsi="Arial"/>
                <w:sz w:val="22"/>
                <w:szCs w:val="22"/>
                <w:color w:val="008000"/>
                <w:w w:val="96"/>
                <w:vertAlign w:val="superscript"/>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11/28/2017</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w w:val="98"/>
              </w:rPr>
              <w:t>4,100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3"/>
                <w:szCs w:val="13"/>
                <w:color w:val="0000FF"/>
              </w:rPr>
              <w:t>4,100</w:t>
            </w:r>
          </w:p>
        </w:tc>
        <w:tc>
          <w:tcPr>
            <w:tcW w:w="440" w:type="dxa"/>
            <w:vAlign w:val="bottom"/>
          </w:tcPr>
          <w:p>
            <w:pPr>
              <w:ind w:left="300"/>
              <w:spacing w:after="0"/>
              <w:rPr>
                <w:sz w:val="20"/>
                <w:szCs w:val="20"/>
                <w:color w:val="auto"/>
              </w:rPr>
            </w:pPr>
            <w:r>
              <w:rPr>
                <w:rFonts w:ascii="Arial" w:cs="Arial" w:eastAsia="Arial" w:hAnsi="Arial"/>
                <w:sz w:val="13"/>
                <w:szCs w:val="13"/>
                <w:color w:val="0000FF"/>
              </w:rPr>
              <w:t>D</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60" w:firstLine="8"/>
        <w:spacing w:after="0" w:line="249"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5.2657 Shares of Common Stock acquired by the reporting person on April 12, 2007, 4.3557 Shares of Common Stock acquired by the reporting person on July 12, 2007 and 4.7501 Shares of Common Stock acquired by the reporting person on October 17, 2007. Also includes 63.0888 Shares of Common Stock acquired by the reporting person on March 8, 2007 through contributions to The Toro Company Investment, Savings &amp; ESOP since the date of his last report.</w:t>
      </w:r>
    </w:p>
    <w:p>
      <w:pPr>
        <w:spacing w:after="0" w:line="24"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Stacy L. Bogart, Atty-in-fact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11/30/2007</w:t>
            </w:r>
          </w:p>
        </w:tc>
      </w:tr>
      <w:tr>
        <w:trPr>
          <w:trHeight w:val="235"/>
        </w:trPr>
        <w:tc>
          <w:tcPr>
            <w:tcW w:w="21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2"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9" w:lineRule="exact"/>
        <w:rPr>
          <w:sz w:val="20"/>
          <w:szCs w:val="20"/>
          <w:color w:val="auto"/>
        </w:rPr>
      </w:pPr>
    </w:p>
    <w:p>
      <w:pPr>
        <w:ind w:right="2759"/>
        <w:spacing w:after="0" w:line="257"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2" w:lineRule="exact"/>
        <w:rPr>
          <w:sz w:val="20"/>
          <w:szCs w:val="20"/>
          <w:color w:val="auto"/>
        </w:rPr>
      </w:pPr>
    </w:p>
    <w:p>
      <w:pPr>
        <w:ind w:left="120" w:right="2759" w:hanging="104"/>
        <w:spacing w:after="0" w:line="252"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9" w:lineRule="exact"/>
        <w:rPr>
          <w:sz w:val="20"/>
          <w:szCs w:val="20"/>
          <w:color w:val="auto"/>
        </w:rPr>
      </w:pPr>
    </w:p>
    <w:p>
      <w:pPr>
        <w:ind w:left="120" w:right="3179" w:hanging="104"/>
        <w:spacing w:after="0" w:line="251"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1"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6" w:lineRule="exact"/>
        <w:rPr>
          <w:sz w:val="20"/>
          <w:szCs w:val="20"/>
          <w:color w:val="auto"/>
        </w:rPr>
      </w:pPr>
    </w:p>
    <w:p>
      <w:pPr>
        <w:jc w:val="both"/>
        <w:ind w:right="28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1"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9"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2019-12-18T13:49:08Z</dcterms:created>
  <dcterms:modified xsi:type="dcterms:W3CDTF">2019-12-18T13:49:08Z</dcterms:modified>
</cp:coreProperties>
</file>