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280" w:right="81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Name and Address of Reporting Person Harless, Katherine J.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000"/>
        <w:spacing w:after="0" w:line="254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8111 Lyndale Avenue South Bloomington, MN 55420-1196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USA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776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Issuer Name and Ticker or Trading Symbol The Toro Company (TTC)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IRS or Social Security Number of Reporting Person (Voluntary)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88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Statement for Month/Day/Year 01/14/2003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If Amendment, Date of Original (Month/Day/Year)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Relationship of Reporting Person(s) to Issuer (Check all applicable)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ind w:left="440" w:hanging="168"/>
        <w:spacing w:after="0"/>
        <w:tabs>
          <w:tab w:leader="none" w:pos="44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) Officer (give title below) ( ) Other (specify below)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Individual or Joint/Group Filing (Check Applicable Line)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(X) Form filed by One Reporting Person</w:t>
      </w:r>
    </w:p>
    <w:p>
      <w:pPr>
        <w:ind w:left="440" w:hanging="168"/>
        <w:spacing w:after="0" w:line="237" w:lineRule="auto"/>
        <w:tabs>
          <w:tab w:leader="none" w:pos="44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) Form filed by More than One Reporting Person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 --</w:t>
            </w:r>
          </w:p>
        </w:tc>
        <w:tc>
          <w:tcPr>
            <w:tcW w:w="45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8"/>
              </w:rPr>
              <w:t>Non-Derivative Securities Acquired, Disposed of, or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Beneficially Owned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0"/>
              </w:rPr>
              <w:t>+------------------------------</w:t>
            </w: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9"/>
                <w:szCs w:val="9"/>
                <w:color w:val="auto"/>
                <w:w w:val="76"/>
              </w:rPr>
              <w:t>+--------------------------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+--------------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 Title of Security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 Trans-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|2A.Execu-</w:t>
            </w:r>
          </w:p>
        </w:tc>
        <w:tc>
          <w:tcPr>
            <w:tcW w:w="4460" w:type="dxa"/>
            <w:vAlign w:val="bottom"/>
            <w:gridSpan w:val="7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8"/>
              </w:rPr>
              <w:t>|3. Trans-|4. Securities Acquired (A)|5. Amount of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 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2880" w:type="dxa"/>
            <w:vAlign w:val="bottom"/>
            <w:gridSpan w:val="4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action|   or Disposed of (D)</w:t>
            </w: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of 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Code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|Beneficially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Form: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|Following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(D) or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ficial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Day/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Day/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-----+---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0"/>
              </w:rPr>
              <w:t>+-----------</w:t>
            </w:r>
          </w:p>
        </w:tc>
        <w:tc>
          <w:tcPr>
            <w:tcW w:w="3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4"/>
              </w:rPr>
              <w:t>---+----------</w:t>
            </w:r>
          </w:p>
        </w:tc>
        <w:tc>
          <w:tcPr>
            <w:tcW w:w="132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+Reported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Indirect|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 |V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|A/D|Price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|Transaction(s)|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(I)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0"/>
              </w:rPr>
              <w:t>+------------------------------</w:t>
            </w: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-----+---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0"/>
              </w:rPr>
              <w:t>+-----------</w:t>
            </w:r>
          </w:p>
        </w:tc>
        <w:tc>
          <w:tcPr>
            <w:tcW w:w="3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4"/>
              </w:rPr>
              <w:t>---+----------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+--------------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 Units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01/10/2003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J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1.331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$65.9700</w:t>
            </w: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733.084</w:t>
            </w:r>
          </w:p>
        </w:tc>
        <w:tc>
          <w:tcPr>
            <w:tcW w:w="1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TABLE II --</w:t>
            </w:r>
          </w:p>
        </w:tc>
        <w:tc>
          <w:tcPr>
            <w:tcW w:w="60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Derivative Securities Acquired, Disposed of, or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+---------------------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+------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|3A.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|8.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|9.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|10.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|11.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|Owner-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|Form of|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and Amount|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 Underlying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|Nature|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80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|Conver- |Trans- |Execu- 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 of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|ities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|of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|sion or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 Exercisable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|Benefi-|ity: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|Exercise|Date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|and 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|cially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|direct|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|Transac-</w:t>
            </w:r>
          </w:p>
        </w:tc>
        <w:tc>
          <w:tcPr>
            <w:tcW w:w="296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|Acquired(A)|(Month/Day/Year)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 or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|Bene- 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of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4280" w:type="dxa"/>
            <w:vAlign w:val="bottom"/>
            <w:gridSpan w:val="7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|(Month/|(Month/|tion Code|Disposed(D)+----------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|ficial|</w:t>
            </w:r>
          </w:p>
        </w:tc>
      </w:tr>
      <w:tr>
        <w:trPr>
          <w:trHeight w:val="168"/>
        </w:trPr>
        <w:tc>
          <w:tcPr>
            <w:tcW w:w="17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Day/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Day/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+Date Exer-|Expira-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|Owner-|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|Security|Year)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|V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|(A)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|cisable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|Shares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|(I)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+------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</w:tbl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Explanation of Responses: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ind w:right="4620"/>
        <w:spacing w:after="0" w:line="261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These are additional units credited pursuant to a dividend reinvestment feature of TheToro Company Deferred Compensation Plan for Nonemployee Directors.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SIGNATURE OF REPORTING PERSON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/s/ N. Jeanne Ryan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DATE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01/14/2003</w:t>
      </w:r>
    </w:p>
    <w:p>
      <w:pPr>
        <w:sectPr>
          <w:pgSz w:w="11900" w:h="16838" w:orient="portrait"/>
          <w:cols w:equalWidth="0" w:num="1">
            <w:col w:w="11540"/>
          </w:cols>
          <w:pgMar w:left="220" w:top="231" w:right="139" w:bottom="1440" w:gutter="0" w:footer="0" w:header="0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6"/>
    </w:lvl>
    <w:lvl w:ilvl="1">
      <w:lvlJc w:val="left"/>
      <w:lvlText w:val="(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2019-12-16T04:17:16Z</dcterms:created>
  <dcterms:modified xsi:type="dcterms:W3CDTF">2019-12-16T04:17:16Z</dcterms:modified>
</cp:coreProperties>
</file>