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24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February 27, 2009</w:t>
      </w:r>
    </w:p>
    <w:p>
      <w:pPr>
        <w:spacing w:after="0" w:line="200" w:lineRule="exact"/>
        <w:rPr>
          <w:sz w:val="24"/>
          <w:szCs w:val="24"/>
          <w:color w:val="auto"/>
        </w:rPr>
      </w:pPr>
    </w:p>
    <w:p>
      <w:pPr>
        <w:spacing w:after="0" w:line="27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p>
      <w:pPr>
        <w:ind w:left="1540"/>
        <w:spacing w:after="0"/>
        <w:tabs>
          <w:tab w:leader="none" w:pos="5440" w:val="left"/>
          <w:tab w:leader="none" w:pos="90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1-8649</w:t>
      </w:r>
      <w:r>
        <w:rPr>
          <w:sz w:val="20"/>
          <w:szCs w:val="20"/>
          <w:color w:val="auto"/>
        </w:rPr>
        <w:tab/>
      </w:r>
      <w:r>
        <w:rPr>
          <w:rFonts w:ascii="Arial" w:cs="Arial" w:eastAsia="Arial" w:hAnsi="Arial"/>
          <w:sz w:val="16"/>
          <w:szCs w:val="16"/>
          <w:b w:val="1"/>
          <w:bCs w:val="1"/>
          <w:color w:val="auto"/>
        </w:rPr>
        <w:t>41-0580470</w:t>
      </w:r>
    </w:p>
    <w:p>
      <w:pPr>
        <w:spacing w:after="0" w:line="27" w:lineRule="exact"/>
        <w:rPr>
          <w:sz w:val="24"/>
          <w:szCs w:val="24"/>
          <w:color w:val="auto"/>
        </w:rPr>
      </w:pPr>
    </w:p>
    <w:p>
      <w:pPr>
        <w:ind w:left="1060"/>
        <w:spacing w:after="0"/>
        <w:tabs>
          <w:tab w:leader="none" w:pos="4700" w:val="left"/>
          <w:tab w:leader="none" w:pos="8020" w:val="left"/>
        </w:tabs>
        <w:rPr>
          <w:sz w:val="20"/>
          <w:szCs w:val="20"/>
          <w:color w:val="auto"/>
        </w:rPr>
      </w:pPr>
      <w:r>
        <w:rPr>
          <w:rFonts w:ascii="Arial" w:cs="Arial" w:eastAsia="Arial" w:hAnsi="Arial"/>
          <w:sz w:val="18"/>
          <w:szCs w:val="18"/>
          <w:color w:val="auto"/>
        </w:rPr>
        <w:t>(State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 Number)</w:t>
      </w:r>
    </w:p>
    <w:p>
      <w:pPr>
        <w:sectPr>
          <w:pgSz w:w="11900" w:h="16838" w:orient="portrait"/>
          <w:cols w:equalWidth="0" w:num="1">
            <w:col w:w="11400"/>
          </w:cols>
          <w:pgMar w:left="240" w:top="1273" w:right="259" w:bottom="1440" w:gutter="0" w:footer="0" w:header="0"/>
        </w:sectPr>
      </w:pPr>
    </w:p>
    <w:p>
      <w:pPr>
        <w:spacing w:after="0" w:line="200" w:lineRule="exact"/>
        <w:rPr>
          <w:sz w:val="24"/>
          <w:szCs w:val="24"/>
          <w:color w:val="auto"/>
        </w:rPr>
      </w:pPr>
    </w:p>
    <w:p>
      <w:pPr>
        <w:spacing w:after="0" w:line="277"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260"/>
        <w:spacing w:after="0"/>
        <w:rPr>
          <w:sz w:val="20"/>
          <w:szCs w:val="20"/>
          <w:color w:val="auto"/>
        </w:rPr>
      </w:pPr>
      <w:r>
        <w:rPr>
          <w:rFonts w:ascii="Arial" w:cs="Arial" w:eastAsia="Arial" w:hAnsi="Arial"/>
          <w:sz w:val="16"/>
          <w:szCs w:val="16"/>
          <w:u w:val="single" w:color="auto"/>
          <w:color w:val="auto"/>
        </w:rPr>
        <w:t>(Address of principal executive offices)</w:t>
      </w:r>
    </w:p>
    <w:p>
      <w:pPr>
        <w:spacing w:after="0" w:line="28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u w:val="single" w:color="auto"/>
          <w:color w:val="auto"/>
        </w:rPr>
        <w:t>(Zip Code)</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(952) 888-8801</w:t>
      </w:r>
    </w:p>
    <w:p>
      <w:pPr>
        <w:spacing w:after="0" w:line="204" w:lineRule="exact"/>
        <w:rPr>
          <w:sz w:val="24"/>
          <w:szCs w:val="24"/>
          <w:color w:val="auto"/>
        </w:rPr>
      </w:pPr>
    </w:p>
    <w:p>
      <w:pPr>
        <w:sectPr>
          <w:pgSz w:w="11900" w:h="16838" w:orient="portrait"/>
          <w:cols w:equalWidth="0" w:num="2">
            <w:col w:w="6960" w:space="120"/>
            <w:col w:w="4320"/>
          </w:cols>
          <w:pgMar w:left="240" w:top="1273" w:right="259" w:bottom="1440" w:gutter="0" w:footer="0" w:header="0"/>
          <w:type w:val="continuous"/>
        </w:sect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-10160</wp:posOffset>
            </wp:positionV>
            <wp:extent cx="2066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1033145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73"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5—Corporate Governance and Management</w:t>
      </w:r>
    </w:p>
    <w:p>
      <w:pPr>
        <w:spacing w:after="0" w:line="25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left="380" w:hanging="318"/>
        <w:spacing w:after="0" w:line="264"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reported in The Toro Company Proxy Statement for its 2009 Annual Meeting of Shareholders to be held on March 18, 2009, as filed on Schedule 14A with the Securities and Exchange Commission on February 3, 2009, Dennis P. Himan, Vice President, Group, will retire from The Toro Company effective as of February 28, 2009, after more than 26 years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607"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7920" w:type="dxa"/>
            <w:vAlign w:val="bottom"/>
            <w:gridSpan w:val="3"/>
          </w:tcPr>
          <w:p>
            <w:pPr>
              <w:ind w:left="1700"/>
              <w:spacing w:after="0"/>
              <w:rPr>
                <w:sz w:val="20"/>
                <w:szCs w:val="20"/>
                <w:color w:val="auto"/>
              </w:rPr>
            </w:pPr>
            <w:r>
              <w:rPr>
                <w:rFonts w:ascii="Arial" w:cs="Arial" w:eastAsia="Arial" w:hAnsi="Arial"/>
                <w:sz w:val="18"/>
                <w:szCs w:val="18"/>
                <w:color w:val="auto"/>
              </w:rPr>
              <w:t>THE TORO COMPANY</w:t>
            </w:r>
          </w:p>
        </w:tc>
      </w:tr>
      <w:tr>
        <w:trPr>
          <w:trHeight w:val="230"/>
        </w:trPr>
        <w:tc>
          <w:tcPr>
            <w:tcW w:w="3500" w:type="dxa"/>
            <w:vAlign w:val="bottom"/>
          </w:tcPr>
          <w:p>
            <w:pPr>
              <w:spacing w:after="0"/>
              <w:rPr>
                <w:sz w:val="20"/>
                <w:szCs w:val="20"/>
                <w:color w:val="auto"/>
              </w:rPr>
            </w:pPr>
          </w:p>
        </w:tc>
        <w:tc>
          <w:tcPr>
            <w:tcW w:w="7920" w:type="dxa"/>
            <w:vAlign w:val="bottom"/>
            <w:gridSpan w:val="3"/>
          </w:tcPr>
          <w:p>
            <w:pPr>
              <w:ind w:left="1700"/>
              <w:spacing w:after="0"/>
              <w:rPr>
                <w:sz w:val="20"/>
                <w:szCs w:val="20"/>
                <w:color w:val="auto"/>
              </w:rPr>
            </w:pPr>
            <w:r>
              <w:rPr>
                <w:rFonts w:ascii="Arial" w:cs="Arial" w:eastAsia="Arial" w:hAnsi="Arial"/>
                <w:sz w:val="18"/>
                <w:szCs w:val="18"/>
                <w:color w:val="auto"/>
              </w:rPr>
              <w:t>(Registrant)</w:t>
            </w:r>
          </w:p>
        </w:tc>
      </w:tr>
      <w:tr>
        <w:trPr>
          <w:trHeight w:val="446"/>
        </w:trPr>
        <w:tc>
          <w:tcPr>
            <w:tcW w:w="3500" w:type="dxa"/>
            <w:vAlign w:val="bottom"/>
          </w:tcPr>
          <w:p>
            <w:pPr>
              <w:spacing w:after="0"/>
              <w:rPr>
                <w:sz w:val="20"/>
                <w:szCs w:val="20"/>
                <w:color w:val="auto"/>
              </w:rPr>
            </w:pPr>
            <w:r>
              <w:rPr>
                <w:rFonts w:ascii="Arial" w:cs="Arial" w:eastAsia="Arial" w:hAnsi="Arial"/>
                <w:sz w:val="18"/>
                <w:szCs w:val="18"/>
                <w:color w:val="auto"/>
              </w:rPr>
              <w:t>Date: February 27, 2009</w:t>
            </w:r>
          </w:p>
        </w:tc>
        <w:tc>
          <w:tcPr>
            <w:tcW w:w="7920" w:type="dxa"/>
            <w:vAlign w:val="bottom"/>
            <w:gridSpan w:val="3"/>
          </w:tcPr>
          <w:p>
            <w:pPr>
              <w:ind w:left="2200"/>
              <w:spacing w:after="0"/>
              <w:rPr>
                <w:sz w:val="20"/>
                <w:szCs w:val="20"/>
                <w:color w:val="auto"/>
              </w:rPr>
            </w:pPr>
            <w:r>
              <w:rPr>
                <w:rFonts w:ascii="Arial" w:cs="Arial" w:eastAsia="Arial" w:hAnsi="Arial"/>
                <w:sz w:val="18"/>
                <w:szCs w:val="18"/>
                <w:color w:val="auto"/>
              </w:rPr>
              <w:t>By /s/ Timothy P. Dordell</w:t>
            </w:r>
          </w:p>
        </w:tc>
      </w:tr>
      <w:tr>
        <w:trPr>
          <w:trHeight w:val="20"/>
        </w:trPr>
        <w:tc>
          <w:tcPr>
            <w:tcW w:w="3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22"/>
        </w:trPr>
        <w:tc>
          <w:tcPr>
            <w:tcW w:w="3500" w:type="dxa"/>
            <w:vAlign w:val="bottom"/>
          </w:tcPr>
          <w:p>
            <w:pPr>
              <w:spacing w:after="0"/>
              <w:rPr>
                <w:sz w:val="19"/>
                <w:szCs w:val="19"/>
                <w:color w:val="auto"/>
              </w:rPr>
            </w:pPr>
          </w:p>
        </w:tc>
        <w:tc>
          <w:tcPr>
            <w:tcW w:w="7920" w:type="dxa"/>
            <w:vAlign w:val="bottom"/>
            <w:gridSpan w:val="3"/>
          </w:tcPr>
          <w:p>
            <w:pPr>
              <w:ind w:left="2200"/>
              <w:spacing w:after="0"/>
              <w:rPr>
                <w:sz w:val="20"/>
                <w:szCs w:val="20"/>
                <w:color w:val="auto"/>
              </w:rPr>
            </w:pPr>
            <w:r>
              <w:rPr>
                <w:rFonts w:ascii="Arial" w:cs="Arial" w:eastAsia="Arial" w:hAnsi="Arial"/>
                <w:sz w:val="18"/>
                <w:szCs w:val="18"/>
                <w:color w:val="auto"/>
              </w:rPr>
              <w:t>Timothy P. Dordell</w:t>
            </w:r>
          </w:p>
        </w:tc>
      </w:tr>
      <w:tr>
        <w:trPr>
          <w:trHeight w:val="230"/>
        </w:trPr>
        <w:tc>
          <w:tcPr>
            <w:tcW w:w="3500" w:type="dxa"/>
            <w:vAlign w:val="bottom"/>
          </w:tcPr>
          <w:p>
            <w:pPr>
              <w:spacing w:after="0"/>
              <w:rPr>
                <w:sz w:val="20"/>
                <w:szCs w:val="20"/>
                <w:color w:val="auto"/>
              </w:rPr>
            </w:pPr>
          </w:p>
        </w:tc>
        <w:tc>
          <w:tcPr>
            <w:tcW w:w="7920" w:type="dxa"/>
            <w:vAlign w:val="bottom"/>
            <w:gridSpan w:val="3"/>
          </w:tcPr>
          <w:p>
            <w:pPr>
              <w:ind w:left="2200"/>
              <w:spacing w:after="0"/>
              <w:rPr>
                <w:sz w:val="20"/>
                <w:szCs w:val="20"/>
                <w:color w:val="auto"/>
              </w:rPr>
            </w:pPr>
            <w:r>
              <w:rPr>
                <w:rFonts w:ascii="Arial" w:cs="Arial" w:eastAsia="Arial" w:hAnsi="Arial"/>
                <w:sz w:val="18"/>
                <w:szCs w:val="18"/>
                <w:color w:val="auto"/>
              </w:rPr>
              <w:t>Vice President, Secretary and General Counsel</w:t>
            </w:r>
          </w:p>
        </w:tc>
      </w:tr>
      <w:tr>
        <w:trPr>
          <w:trHeight w:val="902"/>
        </w:trPr>
        <w:tc>
          <w:tcPr>
            <w:tcW w:w="350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2019-12-10T05:17:33Z</dcterms:created>
  <dcterms:modified xsi:type="dcterms:W3CDTF">2019-12-10T05:17:33Z</dcterms:modified>
</cp:coreProperties>
</file>