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Vice President, Consumer &amp; LCB</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1,825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33,922.487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596</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33,326.487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6,417.487</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jc w:val="center"/>
              <w:ind w:left="4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7"/>
              </w:rPr>
              <w:t>Stacy L Bogart, Atty-in-Fact</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12/10/2008</w:t>
            </w:r>
          </w:p>
        </w:tc>
      </w:tr>
      <w:tr>
        <w:trPr>
          <w:trHeight w:val="20"/>
        </w:trPr>
        <w:tc>
          <w:tcPr>
            <w:tcW w:w="2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20" w:type="dxa"/>
            <w:vAlign w:val="bottom"/>
          </w:tcPr>
          <w:p>
            <w:pPr>
              <w:spacing w:after="0"/>
              <w:rPr>
                <w:sz w:val="20"/>
                <w:szCs w:val="20"/>
                <w:color w:val="auto"/>
              </w:rPr>
            </w:pPr>
            <w:r>
              <w:rPr>
                <w:rFonts w:ascii="Arial" w:cs="Arial" w:eastAsia="Arial" w:hAnsi="Arial"/>
                <w:sz w:val="14"/>
                <w:szCs w:val="14"/>
                <w:color w:val="auto"/>
                <w:w w:val="98"/>
              </w:rPr>
              <w:t>** Signature of Reporting Person</w:t>
            </w:r>
          </w:p>
        </w:tc>
        <w:tc>
          <w:tcPr>
            <w:tcW w:w="1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2019-12-16T04:14:50Z</dcterms:created>
  <dcterms:modified xsi:type="dcterms:W3CDTF">2019-12-16T04:14:50Z</dcterms:modified>
</cp:coreProperties>
</file>