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549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Edric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Golf, Grounds &amp; Irr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142.885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2,867.33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111.15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commencing on the first anniversary of the December 22, 2022 grant date.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-3130550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209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2022-12-23T10:16:33Z</dcterms:created>
  <dcterms:modified xsi:type="dcterms:W3CDTF">2022-12-23T10:16:33Z</dcterms:modified>
</cp:coreProperties>
</file>