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HARLESS KATHERINE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03/27/2018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61.628</w:t>
            </w:r>
            <w:r>
              <w:rPr>
                <w:rFonts w:ascii="Arial" w:cs="Arial" w:eastAsia="Arial" w:hAnsi="Arial"/>
                <w:sz w:val="22"/>
                <w:szCs w:val="22"/>
                <w:color w:val="008000"/>
                <w:w w:val="98"/>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8"/>
                <w:szCs w:val="18"/>
                <w:color w:val="0000FF"/>
                <w:w w:val="87"/>
              </w:rPr>
              <w:t>69,523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03/28/2018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60.55</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8"/>
                <w:szCs w:val="18"/>
                <w:color w:val="0000FF"/>
                <w:w w:val="87"/>
              </w:rPr>
              <w:t>65,523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5,548.946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06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2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$61.60 to $61.68,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$60.55 to $60.57, inclusive.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03/28/2018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2019-12-23T21:14:57Z</dcterms:created>
  <dcterms:modified xsi:type="dcterms:W3CDTF">2019-12-23T21:14:57Z</dcterms:modified>
</cp:coreProperties>
</file>