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6705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67055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Olson Richard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12/18/2019</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11"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31"/>
        <w:spacing w:after="0"/>
        <w:rPr>
          <w:sz w:val="20"/>
          <w:szCs w:val="20"/>
          <w:color w:val="auto"/>
        </w:rPr>
      </w:pPr>
      <w:r>
        <w:rPr>
          <w:rFonts w:ascii="Arial" w:cs="Arial" w:eastAsia="Arial" w:hAnsi="Arial"/>
          <w:sz w:val="17"/>
          <w:szCs w:val="17"/>
          <w:color w:val="0000FF"/>
        </w:rPr>
        <w:t>Chairman &amp; CEO</w:t>
      </w:r>
    </w:p>
    <w:p>
      <w:pPr>
        <w:spacing w:after="0" w:line="266"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100" w:type="dxa"/>
            <w:vAlign w:val="bottom"/>
            <w:shd w:val="clear" w:color="auto" w:fill="9A9A9A"/>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3800" w:type="dxa"/>
            <w:vAlign w:val="bottom"/>
            <w:gridSpan w:val="6"/>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0" w:type="dxa"/>
            <w:vAlign w:val="bottom"/>
            <w:gridSpan w:val="6"/>
            <w:vMerge w:val="continue"/>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gridSpan w:val="3"/>
          </w:tcPr>
          <w:p>
            <w:pPr>
              <w:ind w:left="34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00" w:type="dxa"/>
            <w:vAlign w:val="bottom"/>
            <w:gridSpan w:val="3"/>
          </w:tcPr>
          <w:p>
            <w:pPr>
              <w:spacing w:after="0"/>
              <w:rPr>
                <w:sz w:val="20"/>
                <w:szCs w:val="20"/>
                <w:color w:val="auto"/>
              </w:rPr>
            </w:pPr>
            <w:r>
              <w:rPr>
                <w:rFonts w:ascii="Arial" w:cs="Arial" w:eastAsia="Arial" w:hAnsi="Arial"/>
                <w:sz w:val="17"/>
                <w:szCs w:val="17"/>
                <w:color w:val="0000FF"/>
              </w:rPr>
              <w:t>BLOOMINGTON MN</w:t>
            </w:r>
          </w:p>
        </w:tc>
        <w:tc>
          <w:tcPr>
            <w:tcW w:w="1120" w:type="dxa"/>
            <w:vAlign w:val="bottom"/>
          </w:tcPr>
          <w:p>
            <w:pPr>
              <w:ind w:left="80"/>
              <w:spacing w:after="0"/>
              <w:rPr>
                <w:sz w:val="20"/>
                <w:szCs w:val="20"/>
                <w:color w:val="auto"/>
              </w:rPr>
            </w:pPr>
            <w:r>
              <w:rPr>
                <w:rFonts w:ascii="Arial" w:cs="Arial" w:eastAsia="Arial" w:hAnsi="Arial"/>
                <w:sz w:val="17"/>
                <w:szCs w:val="17"/>
                <w:color w:val="0000FF"/>
              </w:rPr>
              <w:t>55420</w:t>
            </w: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80" w:type="dxa"/>
            <w:vAlign w:val="bottom"/>
            <w:gridSpan w:val="7"/>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60" w:type="dxa"/>
            <w:vAlign w:val="bottom"/>
            <w:gridSpan w:val="7"/>
            <w:vMerge w:val="restart"/>
          </w:tcPr>
          <w:p>
            <w:pPr>
              <w:ind w:left="2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16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900" w:type="dxa"/>
            <w:vAlign w:val="bottom"/>
            <w:gridSpan w:val="2"/>
            <w:vMerge w:val="restart"/>
          </w:tcPr>
          <w:p>
            <w:pPr>
              <w:ind w:left="68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ind w:left="240"/>
              <w:spacing w:after="0"/>
              <w:rPr>
                <w:sz w:val="20"/>
                <w:szCs w:val="20"/>
                <w:color w:val="auto"/>
              </w:rPr>
            </w:pPr>
            <w:r>
              <w:rPr>
                <w:rFonts w:ascii="Arial" w:cs="Arial" w:eastAsia="Arial" w:hAnsi="Arial"/>
                <w:sz w:val="13"/>
                <w:szCs w:val="13"/>
                <w:color w:val="auto"/>
              </w:rPr>
              <w:t>Person</w:t>
            </w: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4400" w:type="dxa"/>
            <w:vAlign w:val="bottom"/>
            <w:tcBorders>
              <w:bottom w:val="single" w:sz="8" w:color="2C2C2C"/>
            </w:tcBorders>
            <w:gridSpan w:val="7"/>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gridSpan w:val="2"/>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3"/>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740" w:type="dxa"/>
            <w:vAlign w:val="bottom"/>
          </w:tcPr>
          <w:p>
            <w:pPr>
              <w:spacing w:after="0"/>
              <w:rPr>
                <w:sz w:val="20"/>
                <w:szCs w:val="20"/>
                <w:color w:val="auto"/>
              </w:rPr>
            </w:pPr>
            <w:r>
              <w:rPr>
                <w:rFonts w:ascii="Arial" w:cs="Arial" w:eastAsia="Arial" w:hAnsi="Arial"/>
                <w:sz w:val="12"/>
                <w:szCs w:val="12"/>
                <w:b w:val="1"/>
                <w:bCs w:val="1"/>
                <w:color w:val="auto"/>
                <w:w w:val="98"/>
              </w:rPr>
              <w:t>5. Amount of</w:t>
            </w:r>
          </w:p>
        </w:tc>
        <w:tc>
          <w:tcPr>
            <w:tcW w:w="1380" w:type="dxa"/>
            <w:vAlign w:val="bottom"/>
            <w:gridSpan w:val="2"/>
          </w:tcPr>
          <w:p>
            <w:pPr>
              <w:ind w:left="480"/>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8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74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1380" w:type="dxa"/>
            <w:vAlign w:val="bottom"/>
            <w:gridSpan w:val="2"/>
          </w:tcPr>
          <w:p>
            <w:pPr>
              <w:ind w:left="480"/>
              <w:spacing w:after="0" w:line="130"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6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1380" w:type="dxa"/>
            <w:vAlign w:val="bottom"/>
            <w:gridSpan w:val="2"/>
          </w:tcPr>
          <w:p>
            <w:pPr>
              <w:jc w:val="center"/>
              <w:ind w:left="300"/>
              <w:spacing w:after="0" w:line="133" w:lineRule="exact"/>
              <w:rPr>
                <w:sz w:val="20"/>
                <w:szCs w:val="20"/>
                <w:color w:val="auto"/>
              </w:rPr>
            </w:pPr>
            <w:r>
              <w:rPr>
                <w:rFonts w:ascii="Arial" w:cs="Arial" w:eastAsia="Arial" w:hAnsi="Arial"/>
                <w:sz w:val="12"/>
                <w:szCs w:val="12"/>
                <w:b w:val="1"/>
                <w:bCs w:val="1"/>
                <w:color w:val="auto"/>
                <w:w w:val="99"/>
              </w:rPr>
              <w:t>(D) or Indirect</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Owned Following   (I) (Instr. 4)</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40" w:type="dxa"/>
            <w:vAlign w:val="bottom"/>
            <w:gridSpan w:val="4"/>
            <w:vMerge w:val="restart"/>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7"/>
                <w:szCs w:val="7"/>
                <w:color w:val="auto"/>
              </w:rPr>
            </w:pPr>
          </w:p>
        </w:tc>
        <w:tc>
          <w:tcPr>
            <w:tcW w:w="15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Performance Share Units</w:t>
            </w:r>
          </w:p>
        </w:tc>
        <w:tc>
          <w:tcPr>
            <w:tcW w:w="186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12/18/2019</w:t>
            </w:r>
          </w:p>
        </w:tc>
        <w:tc>
          <w:tcPr>
            <w:tcW w:w="7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5"/>
              </w:rPr>
              <w:t>34,787</w:t>
            </w:r>
            <w:r>
              <w:rPr>
                <w:rFonts w:ascii="Arial" w:cs="Arial" w:eastAsia="Arial" w:hAnsi="Arial"/>
                <w:sz w:val="22"/>
                <w:szCs w:val="22"/>
                <w:color w:val="008000"/>
                <w:w w:val="85"/>
                <w:vertAlign w:val="superscript"/>
              </w:rPr>
              <w:t>(1)</w:t>
            </w:r>
          </w:p>
        </w:tc>
        <w:tc>
          <w:tcPr>
            <w:tcW w:w="6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ind w:right="13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right="360"/>
              <w:spacing w:after="0"/>
              <w:rPr>
                <w:sz w:val="20"/>
                <w:szCs w:val="20"/>
                <w:color w:val="auto"/>
              </w:rPr>
            </w:pPr>
            <w:r>
              <w:rPr>
                <w:rFonts w:ascii="Arial" w:cs="Arial" w:eastAsia="Arial" w:hAnsi="Arial"/>
                <w:sz w:val="17"/>
                <w:szCs w:val="17"/>
                <w:color w:val="0000FF"/>
                <w:w w:val="87"/>
              </w:rPr>
              <w:t>81,753.785</w:t>
            </w:r>
            <w:r>
              <w:rPr>
                <w:rFonts w:ascii="Arial" w:cs="Arial" w:eastAsia="Arial" w:hAnsi="Arial"/>
                <w:sz w:val="22"/>
                <w:szCs w:val="22"/>
                <w:color w:val="008000"/>
                <w:w w:val="87"/>
                <w:vertAlign w:val="superscript"/>
              </w:rPr>
              <w:t>(2)</w:t>
            </w:r>
          </w:p>
        </w:tc>
        <w:tc>
          <w:tcPr>
            <w:tcW w:w="600" w:type="dxa"/>
            <w:vAlign w:val="bottom"/>
            <w:tcBorders>
              <w:bottom w:val="single" w:sz="8" w:color="2C2C2C"/>
            </w:tcBorders>
          </w:tcPr>
          <w:p>
            <w:pPr>
              <w:jc w:val="center"/>
              <w:ind w:right="332"/>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7"/>
                <w:szCs w:val="17"/>
                <w:color w:val="0000FF"/>
                <w:w w:val="89"/>
              </w:rPr>
              <w:t>7,906.461</w:t>
            </w:r>
          </w:p>
        </w:tc>
        <w:tc>
          <w:tcPr>
            <w:tcW w:w="600" w:type="dxa"/>
            <w:vAlign w:val="bottom"/>
          </w:tcPr>
          <w:p>
            <w:pPr>
              <w:jc w:val="center"/>
              <w:ind w:right="332"/>
              <w:spacing w:after="0"/>
              <w:rPr>
                <w:sz w:val="20"/>
                <w:szCs w:val="20"/>
                <w:color w:val="auto"/>
              </w:rPr>
            </w:pPr>
            <w:r>
              <w:rPr>
                <w:rFonts w:ascii="Arial" w:cs="Arial" w:eastAsia="Arial" w:hAnsi="Arial"/>
                <w:sz w:val="17"/>
                <w:szCs w:val="17"/>
                <w:color w:val="0000FF"/>
                <w:w w:val="97"/>
              </w:rPr>
              <w:t>D</w:t>
            </w: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40" w:type="dxa"/>
            <w:vAlign w:val="bottom"/>
            <w:gridSpan w:val="4"/>
          </w:tcPr>
          <w:p>
            <w:pPr>
              <w:ind w:left="4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4"/>
          </w:tcPr>
          <w:p>
            <w:pPr>
              <w:ind w:left="4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5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gridSpan w:val="2"/>
          </w:tcPr>
          <w:p>
            <w:pPr>
              <w:jc w:val="center"/>
              <w:ind w:right="360"/>
              <w:spacing w:after="0" w:line="211" w:lineRule="exact"/>
              <w:rPr>
                <w:sz w:val="20"/>
                <w:szCs w:val="20"/>
                <w:color w:val="auto"/>
              </w:rPr>
            </w:pPr>
            <w:r>
              <w:rPr>
                <w:rFonts w:ascii="Arial" w:cs="Arial" w:eastAsia="Arial" w:hAnsi="Arial"/>
                <w:sz w:val="17"/>
                <w:szCs w:val="17"/>
                <w:color w:val="0000FF"/>
                <w:w w:val="87"/>
              </w:rPr>
              <w:t>16,254.309</w:t>
            </w:r>
            <w:r>
              <w:rPr>
                <w:rFonts w:ascii="Arial" w:cs="Arial" w:eastAsia="Arial" w:hAnsi="Arial"/>
                <w:sz w:val="22"/>
                <w:szCs w:val="22"/>
                <w:color w:val="008000"/>
                <w:w w:val="87"/>
                <w:vertAlign w:val="superscript"/>
              </w:rPr>
              <w:t>(3)</w:t>
            </w:r>
          </w:p>
        </w:tc>
        <w:tc>
          <w:tcPr>
            <w:tcW w:w="600" w:type="dxa"/>
            <w:vAlign w:val="bottom"/>
          </w:tcPr>
          <w:p>
            <w:pPr>
              <w:jc w:val="center"/>
              <w:ind w:right="332"/>
              <w:spacing w:after="0"/>
              <w:rPr>
                <w:sz w:val="20"/>
                <w:szCs w:val="20"/>
                <w:color w:val="auto"/>
              </w:rPr>
            </w:pPr>
            <w:r>
              <w:rPr>
                <w:rFonts w:ascii="Arial" w:cs="Arial" w:eastAsia="Arial" w:hAnsi="Arial"/>
                <w:sz w:val="17"/>
                <w:szCs w:val="17"/>
                <w:color w:val="0000FF"/>
                <w:w w:val="83"/>
              </w:rPr>
              <w:t>I</w:t>
            </w:r>
          </w:p>
        </w:tc>
        <w:tc>
          <w:tcPr>
            <w:tcW w:w="1040" w:type="dxa"/>
            <w:vAlign w:val="bottom"/>
            <w:gridSpan w:val="4"/>
          </w:tcPr>
          <w:p>
            <w:pPr>
              <w:ind w:left="4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4"/>
          </w:tcPr>
          <w:p>
            <w:pPr>
              <w:ind w:left="4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4"/>
          </w:tcPr>
          <w:p>
            <w:pPr>
              <w:ind w:left="40"/>
              <w:spacing w:after="0"/>
              <w:rPr>
                <w:sz w:val="20"/>
                <w:szCs w:val="20"/>
                <w:color w:val="auto"/>
              </w:rPr>
            </w:pPr>
            <w:r>
              <w:rPr>
                <w:rFonts w:ascii="Arial" w:cs="Arial" w:eastAsia="Arial" w:hAnsi="Arial"/>
                <w:sz w:val="17"/>
                <w:szCs w:val="17"/>
                <w:color w:val="0000FF"/>
              </w:rPr>
              <w:t>ISOP</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5680" w:type="dxa"/>
            <w:vAlign w:val="bottom"/>
            <w:tcBorders>
              <w:bottom w:val="single" w:sz="8" w:color="2C2C2C"/>
            </w:tcBorders>
            <w:gridSpan w:val="9"/>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jc w:val="center"/>
              <w:ind w:right="115"/>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40" w:type="dxa"/>
            <w:vAlign w:val="bottom"/>
            <w:gridSpan w:val="11"/>
          </w:tcPr>
          <w:p>
            <w:pPr>
              <w:jc w:val="center"/>
              <w:ind w:left="49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0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14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   Derivative</w:t>
            </w:r>
          </w:p>
        </w:tc>
        <w:tc>
          <w:tcPr>
            <w:tcW w:w="300" w:type="dxa"/>
            <w:vAlign w:val="bottom"/>
          </w:tcPr>
          <w:p>
            <w:pPr>
              <w:spacing w:after="0"/>
              <w:rPr>
                <w:sz w:val="11"/>
                <w:szCs w:val="11"/>
                <w:color w:val="auto"/>
              </w:rPr>
            </w:pP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Securities</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Code (Instr.</w:t>
            </w:r>
          </w:p>
        </w:tc>
        <w:tc>
          <w:tcPr>
            <w:tcW w:w="7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0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74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38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8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w:t>
            </w:r>
          </w:p>
        </w:tc>
        <w:tc>
          <w:tcPr>
            <w:tcW w:w="74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of Shares</w:t>
            </w: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76.53</w:t>
            </w:r>
          </w:p>
        </w:tc>
        <w:tc>
          <w:tcPr>
            <w:tcW w:w="1100" w:type="dxa"/>
            <w:vAlign w:val="bottom"/>
          </w:tcPr>
          <w:p>
            <w:pPr>
              <w:ind w:left="260"/>
              <w:spacing w:after="0"/>
              <w:rPr>
                <w:sz w:val="20"/>
                <w:szCs w:val="20"/>
                <w:color w:val="auto"/>
              </w:rPr>
            </w:pPr>
            <w:r>
              <w:rPr>
                <w:rFonts w:ascii="Arial" w:cs="Arial" w:eastAsia="Arial" w:hAnsi="Arial"/>
                <w:sz w:val="13"/>
                <w:szCs w:val="13"/>
                <w:color w:val="0000FF"/>
              </w:rPr>
              <w:t>12/19/2019</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0000FF"/>
              </w:rPr>
              <w:t>A</w:t>
            </w:r>
          </w:p>
        </w:tc>
        <w:tc>
          <w:tcPr>
            <w:tcW w:w="740" w:type="dxa"/>
            <w:vAlign w:val="bottom"/>
          </w:tcPr>
          <w:p>
            <w:pPr>
              <w:ind w:left="180"/>
              <w:spacing w:after="0"/>
              <w:rPr>
                <w:sz w:val="20"/>
                <w:szCs w:val="20"/>
                <w:color w:val="auto"/>
              </w:rPr>
            </w:pPr>
            <w:r>
              <w:rPr>
                <w:rFonts w:ascii="Arial" w:cs="Arial" w:eastAsia="Arial" w:hAnsi="Arial"/>
                <w:sz w:val="13"/>
                <w:szCs w:val="13"/>
                <w:color w:val="0000FF"/>
              </w:rPr>
              <w:t>152,900</w:t>
            </w:r>
          </w:p>
        </w:tc>
        <w:tc>
          <w:tcPr>
            <w:tcW w:w="300" w:type="dxa"/>
            <w:vAlign w:val="bottom"/>
          </w:tcPr>
          <w:p>
            <w:pPr>
              <w:spacing w:after="0"/>
              <w:rPr>
                <w:sz w:val="18"/>
                <w:szCs w:val="18"/>
                <w:color w:val="auto"/>
              </w:rPr>
            </w:pPr>
          </w:p>
        </w:tc>
        <w:tc>
          <w:tcPr>
            <w:tcW w:w="780" w:type="dxa"/>
            <w:vAlign w:val="bottom"/>
          </w:tcPr>
          <w:p>
            <w:pPr>
              <w:ind w:left="280"/>
              <w:spacing w:after="0"/>
              <w:rPr>
                <w:sz w:val="20"/>
                <w:szCs w:val="20"/>
                <w:color w:val="auto"/>
              </w:rPr>
            </w:pPr>
            <w:r>
              <w:rPr>
                <w:rFonts w:ascii="Arial" w:cs="Arial" w:eastAsia="Arial" w:hAnsi="Arial"/>
                <w:sz w:val="11"/>
                <w:szCs w:val="11"/>
                <w:color w:val="008000"/>
              </w:rPr>
              <w:t>(4)</w:t>
            </w:r>
          </w:p>
        </w:tc>
        <w:tc>
          <w:tcPr>
            <w:tcW w:w="760" w:type="dxa"/>
            <w:vAlign w:val="bottom"/>
          </w:tcPr>
          <w:p>
            <w:pPr>
              <w:ind w:left="40"/>
              <w:spacing w:after="0"/>
              <w:rPr>
                <w:sz w:val="20"/>
                <w:szCs w:val="20"/>
                <w:color w:val="auto"/>
              </w:rPr>
            </w:pPr>
            <w:r>
              <w:rPr>
                <w:rFonts w:ascii="Arial" w:cs="Arial" w:eastAsia="Arial" w:hAnsi="Arial"/>
                <w:sz w:val="13"/>
                <w:szCs w:val="13"/>
                <w:color w:val="0000FF"/>
              </w:rPr>
              <w:t>12/19/2029</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600" w:type="dxa"/>
            <w:vAlign w:val="bottom"/>
          </w:tcPr>
          <w:p>
            <w:pPr>
              <w:jc w:val="right"/>
              <w:spacing w:after="0"/>
              <w:rPr>
                <w:sz w:val="20"/>
                <w:szCs w:val="20"/>
                <w:color w:val="auto"/>
              </w:rPr>
            </w:pPr>
            <w:r>
              <w:rPr>
                <w:rFonts w:ascii="Arial" w:cs="Arial" w:eastAsia="Arial" w:hAnsi="Arial"/>
                <w:sz w:val="17"/>
                <w:szCs w:val="17"/>
                <w:color w:val="0000FF"/>
                <w:w w:val="87"/>
              </w:rPr>
              <w:t>152,900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80" w:type="dxa"/>
            <w:vAlign w:val="bottom"/>
          </w:tcPr>
          <w:p>
            <w:pPr>
              <w:ind w:left="220"/>
              <w:spacing w:after="0"/>
              <w:rPr>
                <w:sz w:val="20"/>
                <w:szCs w:val="20"/>
                <w:color w:val="auto"/>
              </w:rPr>
            </w:pPr>
            <w:r>
              <w:rPr>
                <w:rFonts w:ascii="Arial" w:cs="Arial" w:eastAsia="Arial" w:hAnsi="Arial"/>
                <w:sz w:val="13"/>
                <w:szCs w:val="13"/>
                <w:color w:val="0000FF"/>
              </w:rPr>
              <w:t>152,900</w:t>
            </w:r>
          </w:p>
        </w:tc>
        <w:tc>
          <w:tcPr>
            <w:tcW w:w="600" w:type="dxa"/>
            <w:vAlign w:val="bottom"/>
          </w:tcPr>
          <w:p>
            <w:pPr>
              <w:ind w:left="460"/>
              <w:spacing w:after="0"/>
              <w:rPr>
                <w:sz w:val="20"/>
                <w:szCs w:val="20"/>
                <w:color w:val="auto"/>
              </w:rPr>
            </w:pPr>
            <w:r>
              <w:rPr>
                <w:rFonts w:ascii="Arial" w:cs="Arial" w:eastAsia="Arial" w:hAnsi="Arial"/>
                <w:sz w:val="13"/>
                <w:szCs w:val="13"/>
                <w:color w:val="0000FF"/>
              </w:rPr>
              <w:t>D</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Stock</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ind w:left="120"/>
              <w:spacing w:after="0" w:line="94" w:lineRule="exact"/>
              <w:rPr>
                <w:sz w:val="20"/>
                <w:szCs w:val="20"/>
                <w:color w:val="auto"/>
              </w:rPr>
            </w:pPr>
            <w:r>
              <w:rPr>
                <w:rFonts w:ascii="Arial" w:cs="Arial" w:eastAsia="Arial" w:hAnsi="Arial"/>
                <w:sz w:val="10"/>
                <w:szCs w:val="10"/>
                <w:color w:val="0000FF"/>
              </w:rPr>
              <w:t>Stock</w:t>
            </w: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340" w:firstLine="6"/>
        <w:spacing w:after="0" w:line="269" w:lineRule="auto"/>
        <w:tabs>
          <w:tab w:leader="none" w:pos="17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payout of a Performance Share Award for the Fiscal 2017 to Fiscal 2019 Performance Period under The Toro Company Amended and Restated 2010 Equity and Incentive Plan, as amended and restated, as approved by the Issuer's Compensation &amp; Human Resources Committee of its Board of Directors on December 3, 2019, and which was conditioned upon and subject to confirmation by the Issuer's Fiscal 2019 financial results that were released on December 18, 2019. The reporting person has deferred the payout of his Performance Share Award under The Toro Company Deferred Compensation Plan for Officers (the "Deferred Plan") and, accordingly, the reporting person's Performance Share Award is paid in performance share units under the Deferred Plan.</w:t>
      </w:r>
    </w:p>
    <w:p>
      <w:pPr>
        <w:spacing w:after="0" w:line="16" w:lineRule="exact"/>
        <w:rPr>
          <w:rFonts w:ascii="Arial" w:cs="Arial" w:eastAsia="Arial" w:hAnsi="Arial"/>
          <w:sz w:val="12"/>
          <w:szCs w:val="12"/>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447.004 performance share units acquired by the reporting person since the date of his last report under the dividend reinvestment feature of the Deferred Plan.</w:t>
      </w:r>
    </w:p>
    <w:p>
      <w:pPr>
        <w:spacing w:after="0" w:line="48" w:lineRule="exact"/>
        <w:rPr>
          <w:rFonts w:ascii="Arial" w:cs="Arial" w:eastAsia="Arial" w:hAnsi="Arial"/>
          <w:sz w:val="13"/>
          <w:szCs w:val="13"/>
          <w:color w:val="008000"/>
        </w:rPr>
      </w:pPr>
    </w:p>
    <w:p>
      <w:pPr>
        <w:ind w:left="40" w:right="3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154.076 net shares of common stock acquired by the reporting person since the date of his last report under the dividend reinvestment feature of The Toro Company Investment, Savings &amp; ESOP, less quarterly non-discretionary administrative fees.</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rPr>
              <w:t>/s/ Nancy A. McGrath,</w:t>
            </w:r>
          </w:p>
        </w:tc>
        <w:tc>
          <w:tcPr>
            <w:tcW w:w="980" w:type="dxa"/>
            <w:vAlign w:val="bottom"/>
            <w:gridSpan w:val="2"/>
            <w:vMerge w:val="restart"/>
          </w:tcPr>
          <w:p>
            <w:pPr>
              <w:ind w:left="180"/>
              <w:spacing w:after="0"/>
              <w:rPr>
                <w:sz w:val="20"/>
                <w:szCs w:val="20"/>
                <w:color w:val="auto"/>
              </w:rPr>
            </w:pPr>
            <w:r>
              <w:rPr>
                <w:rFonts w:ascii="Arial" w:cs="Arial" w:eastAsia="Arial" w:hAnsi="Arial"/>
                <w:sz w:val="17"/>
                <w:szCs w:val="17"/>
                <w:color w:val="0000FF"/>
                <w:w w:val="91"/>
              </w:rPr>
              <w:t>12/20/2019</w:t>
            </w:r>
          </w:p>
        </w:tc>
        <w:tc>
          <w:tcPr>
            <w:tcW w:w="0" w:type="dxa"/>
            <w:vAlign w:val="bottom"/>
          </w:tcPr>
          <w:p>
            <w:pPr>
              <w:spacing w:after="0"/>
              <w:rPr>
                <w:sz w:val="1"/>
                <w:szCs w:val="1"/>
                <w:color w:val="auto"/>
              </w:rPr>
            </w:pPr>
          </w:p>
        </w:tc>
      </w:tr>
      <w:tr>
        <w:trPr>
          <w:trHeight w:val="86"/>
        </w:trPr>
        <w:tc>
          <w:tcPr>
            <w:tcW w:w="1560" w:type="dxa"/>
            <w:vAlign w:val="bottom"/>
            <w:tcBorders>
              <w:top w:val="single" w:sz="8" w:color="auto"/>
            </w:tcBorders>
            <w:gridSpan w:val="2"/>
            <w:vMerge w:val="restart"/>
          </w:tcPr>
          <w:p>
            <w:pPr>
              <w:spacing w:after="0" w:line="192" w:lineRule="exact"/>
              <w:rPr>
                <w:sz w:val="20"/>
                <w:szCs w:val="20"/>
                <w:color w:val="auto"/>
              </w:rPr>
            </w:pPr>
            <w:r>
              <w:rPr>
                <w:rFonts w:ascii="Arial" w:cs="Arial" w:eastAsia="Arial" w:hAnsi="Arial"/>
                <w:sz w:val="17"/>
                <w:szCs w:val="17"/>
                <w:color w:val="0000FF"/>
              </w:rPr>
              <w:t>Attorney-In-Fact</w:t>
            </w:r>
          </w:p>
        </w:tc>
        <w:tc>
          <w:tcPr>
            <w:tcW w:w="54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560" w:type="dxa"/>
            <w:vAlign w:val="bottom"/>
            <w:tcBorders>
              <w:top w:val="single" w:sz="8" w:color="auto"/>
            </w:tcBorders>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45408"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2019-12-20T13:45:49Z</dcterms:created>
  <dcterms:modified xsi:type="dcterms:W3CDTF">2019-12-20T13:45:49Z</dcterms:modified>
</cp:coreProperties>
</file>