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jc w:val="center"/>
        <w:spacing w:after="0" w:line="211" w:lineRule="auto"/>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12, 2018</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05"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4000" w:type="dxa"/>
            <w:vAlign w:val="bottom"/>
            <w:gridSpan w:val="4"/>
          </w:tcPr>
          <w:p>
            <w:pPr>
              <w:jc w:val="center"/>
              <w:ind w:right="1120"/>
              <w:spacing w:after="0"/>
              <w:rPr>
                <w:sz w:val="20"/>
                <w:szCs w:val="20"/>
                <w:color w:val="auto"/>
              </w:rPr>
            </w:pPr>
            <w:r>
              <w:rPr>
                <w:rFonts w:ascii="Arial" w:cs="Arial" w:eastAsia="Arial" w:hAnsi="Arial"/>
                <w:sz w:val="20"/>
                <w:szCs w:val="20"/>
                <w:b w:val="1"/>
                <w:bCs w:val="1"/>
                <w:color w:val="auto"/>
                <w:w w:val="91"/>
              </w:rPr>
              <w:t>Delaware</w:t>
            </w:r>
          </w:p>
        </w:tc>
        <w:tc>
          <w:tcPr>
            <w:tcW w:w="3360" w:type="dxa"/>
            <w:vAlign w:val="bottom"/>
          </w:tcPr>
          <w:p>
            <w:pPr>
              <w:jc w:val="right"/>
              <w:ind w:right="1727"/>
              <w:spacing w:after="0"/>
              <w:rPr>
                <w:sz w:val="20"/>
                <w:szCs w:val="20"/>
                <w:color w:val="auto"/>
              </w:rPr>
            </w:pPr>
            <w:r>
              <w:rPr>
                <w:rFonts w:ascii="Arial" w:cs="Arial" w:eastAsia="Arial" w:hAnsi="Arial"/>
                <w:sz w:val="20"/>
                <w:szCs w:val="20"/>
                <w:b w:val="1"/>
                <w:bCs w:val="1"/>
                <w:color w:val="auto"/>
              </w:rPr>
              <w:t>1-8649</w:t>
            </w:r>
          </w:p>
        </w:tc>
        <w:tc>
          <w:tcPr>
            <w:tcW w:w="2980" w:type="dxa"/>
            <w:vAlign w:val="bottom"/>
            <w:gridSpan w:val="4"/>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00" w:type="dxa"/>
            <w:vAlign w:val="bottom"/>
            <w:gridSpan w:val="4"/>
          </w:tcPr>
          <w:p>
            <w:pPr>
              <w:jc w:val="center"/>
              <w:ind w:right="1140"/>
              <w:spacing w:after="0"/>
              <w:rPr>
                <w:sz w:val="20"/>
                <w:szCs w:val="20"/>
                <w:color w:val="auto"/>
              </w:rPr>
            </w:pPr>
            <w:r>
              <w:rPr>
                <w:rFonts w:ascii="Arial" w:cs="Arial" w:eastAsia="Arial" w:hAnsi="Arial"/>
                <w:sz w:val="16"/>
                <w:szCs w:val="16"/>
                <w:color w:val="auto"/>
                <w:w w:val="94"/>
              </w:rPr>
              <w:t>(State or other jurisdiction of incorporation)</w:t>
            </w:r>
          </w:p>
        </w:tc>
        <w:tc>
          <w:tcPr>
            <w:tcW w:w="3360" w:type="dxa"/>
            <w:vAlign w:val="bottom"/>
          </w:tcPr>
          <w:p>
            <w:pPr>
              <w:jc w:val="center"/>
              <w:ind w:right="747"/>
              <w:spacing w:after="0"/>
              <w:rPr>
                <w:sz w:val="20"/>
                <w:szCs w:val="20"/>
                <w:color w:val="auto"/>
              </w:rPr>
            </w:pPr>
            <w:r>
              <w:rPr>
                <w:rFonts w:ascii="Arial" w:cs="Arial" w:eastAsia="Arial" w:hAnsi="Arial"/>
                <w:sz w:val="16"/>
                <w:szCs w:val="16"/>
                <w:color w:val="auto"/>
                <w:w w:val="94"/>
              </w:rPr>
              <w:t>(Commission File Number)</w:t>
            </w:r>
          </w:p>
        </w:tc>
        <w:tc>
          <w:tcPr>
            <w:tcW w:w="300" w:type="dxa"/>
            <w:vAlign w:val="bottom"/>
          </w:tcPr>
          <w:p>
            <w:pPr>
              <w:spacing w:after="0"/>
              <w:rPr>
                <w:sz w:val="21"/>
                <w:szCs w:val="21"/>
                <w:color w:val="auto"/>
              </w:rPr>
            </w:pPr>
          </w:p>
        </w:tc>
        <w:tc>
          <w:tcPr>
            <w:tcW w:w="2680" w:type="dxa"/>
            <w:vAlign w:val="bottom"/>
            <w:gridSpan w:val="3"/>
          </w:tcPr>
          <w:p>
            <w:pPr>
              <w:ind w:left="40"/>
              <w:spacing w:after="0"/>
              <w:rPr>
                <w:sz w:val="20"/>
                <w:szCs w:val="20"/>
                <w:color w:val="auto"/>
              </w:rPr>
            </w:pPr>
            <w:r>
              <w:rPr>
                <w:rFonts w:ascii="Arial" w:cs="Arial" w:eastAsia="Arial" w:hAnsi="Arial"/>
                <w:sz w:val="16"/>
                <w:szCs w:val="16"/>
                <w:color w:val="auto"/>
                <w:w w:val="94"/>
              </w:rPr>
              <w:t>(I.R.S. Employer Identification Number)</w:t>
            </w:r>
          </w:p>
        </w:tc>
      </w:tr>
      <w:tr>
        <w:trPr>
          <w:trHeight w:val="807"/>
        </w:trPr>
        <w:tc>
          <w:tcPr>
            <w:tcW w:w="1180" w:type="dxa"/>
            <w:vAlign w:val="bottom"/>
          </w:tcPr>
          <w:p>
            <w:pPr>
              <w:spacing w:after="0"/>
              <w:rPr>
                <w:sz w:val="24"/>
                <w:szCs w:val="24"/>
                <w:color w:val="auto"/>
              </w:rPr>
            </w:pPr>
          </w:p>
        </w:tc>
        <w:tc>
          <w:tcPr>
            <w:tcW w:w="2820" w:type="dxa"/>
            <w:vAlign w:val="bottom"/>
            <w:gridSpan w:val="3"/>
          </w:tcPr>
          <w:p>
            <w:pPr>
              <w:jc w:val="center"/>
              <w:ind w:right="500"/>
              <w:spacing w:after="0"/>
              <w:rPr>
                <w:sz w:val="20"/>
                <w:szCs w:val="20"/>
                <w:color w:val="auto"/>
              </w:rPr>
            </w:pPr>
            <w:r>
              <w:rPr>
                <w:rFonts w:ascii="Arial" w:cs="Arial" w:eastAsia="Arial" w:hAnsi="Arial"/>
                <w:sz w:val="20"/>
                <w:szCs w:val="20"/>
                <w:b w:val="1"/>
                <w:bCs w:val="1"/>
                <w:color w:val="auto"/>
                <w:w w:val="87"/>
              </w:rPr>
              <w:t>8111 Lyndale Avenue South</w:t>
            </w: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9"/>
        </w:trPr>
        <w:tc>
          <w:tcPr>
            <w:tcW w:w="1180" w:type="dxa"/>
            <w:vAlign w:val="bottom"/>
          </w:tcPr>
          <w:p>
            <w:pPr>
              <w:spacing w:after="0"/>
              <w:rPr>
                <w:sz w:val="20"/>
                <w:szCs w:val="20"/>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Bloomington, Minnesota</w:t>
            </w:r>
          </w:p>
        </w:tc>
        <w:tc>
          <w:tcPr>
            <w:tcW w:w="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b w:val="1"/>
                <w:bCs w:val="1"/>
                <w:color w:val="auto"/>
              </w:rPr>
              <w:t>55420</w:t>
            </w:r>
          </w:p>
        </w:tc>
        <w:tc>
          <w:tcPr>
            <w:tcW w:w="1900" w:type="dxa"/>
            <w:vAlign w:val="bottom"/>
          </w:tcPr>
          <w:p>
            <w:pPr>
              <w:spacing w:after="0"/>
              <w:rPr>
                <w:sz w:val="20"/>
                <w:szCs w:val="20"/>
                <w:color w:val="auto"/>
              </w:rPr>
            </w:pPr>
          </w:p>
        </w:tc>
      </w:tr>
      <w:tr>
        <w:trPr>
          <w:trHeight w:val="271"/>
        </w:trPr>
        <w:tc>
          <w:tcPr>
            <w:tcW w:w="4000" w:type="dxa"/>
            <w:vAlign w:val="bottom"/>
            <w:gridSpan w:val="4"/>
          </w:tcPr>
          <w:p>
            <w:pPr>
              <w:jc w:val="center"/>
              <w:ind w:left="610"/>
              <w:spacing w:after="0"/>
              <w:rPr>
                <w:sz w:val="20"/>
                <w:szCs w:val="20"/>
                <w:color w:val="auto"/>
              </w:rPr>
            </w:pPr>
            <w:r>
              <w:rPr>
                <w:rFonts w:ascii="Arial" w:cs="Arial" w:eastAsia="Arial" w:hAnsi="Arial"/>
                <w:sz w:val="16"/>
                <w:szCs w:val="16"/>
                <w:color w:val="auto"/>
                <w:w w:val="94"/>
              </w:rPr>
              <w:t>(Address of principal executive offices)</w:t>
            </w:r>
          </w:p>
        </w:tc>
        <w:tc>
          <w:tcPr>
            <w:tcW w:w="3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80" w:type="dxa"/>
            <w:vAlign w:val="bottom"/>
            <w:gridSpan w:val="3"/>
          </w:tcPr>
          <w:p>
            <w:pPr>
              <w:ind w:left="40"/>
              <w:spacing w:after="0"/>
              <w:rPr>
                <w:sz w:val="20"/>
                <w:szCs w:val="20"/>
                <w:color w:val="auto"/>
              </w:rPr>
            </w:pPr>
            <w:r>
              <w:rPr>
                <w:rFonts w:ascii="Arial" w:cs="Arial" w:eastAsia="Arial" w:hAnsi="Arial"/>
                <w:sz w:val="16"/>
                <w:szCs w:val="16"/>
                <w:color w:val="auto"/>
              </w:rPr>
              <w:t>(Zip Code)</w:t>
            </w:r>
          </w:p>
        </w:tc>
      </w:tr>
      <w:tr>
        <w:trPr>
          <w:trHeight w:val="618"/>
        </w:trPr>
        <w:tc>
          <w:tcPr>
            <w:tcW w:w="7360" w:type="dxa"/>
            <w:vAlign w:val="bottom"/>
            <w:gridSpan w:val="5"/>
          </w:tcPr>
          <w:p>
            <w:pPr>
              <w:jc w:val="center"/>
              <w:ind w:right="2587"/>
              <w:spacing w:after="0"/>
              <w:rPr>
                <w:sz w:val="20"/>
                <w:szCs w:val="20"/>
                <w:color w:val="auto"/>
              </w:rPr>
            </w:pPr>
            <w:r>
              <w:rPr>
                <w:rFonts w:ascii="Arial" w:cs="Arial" w:eastAsia="Arial" w:hAnsi="Arial"/>
                <w:sz w:val="20"/>
                <w:szCs w:val="20"/>
                <w:color w:val="auto"/>
                <w:w w:val="89"/>
              </w:rPr>
              <w:t>Registrant’s telephone number, including area code:</w:t>
            </w:r>
          </w:p>
        </w:tc>
        <w:tc>
          <w:tcPr>
            <w:tcW w:w="2980" w:type="dxa"/>
            <w:vAlign w:val="bottom"/>
            <w:gridSpan w:val="4"/>
          </w:tcPr>
          <w:p>
            <w:pPr>
              <w:jc w:val="right"/>
              <w:ind w:right="1720"/>
              <w:spacing w:after="0"/>
              <w:rPr>
                <w:sz w:val="20"/>
                <w:szCs w:val="20"/>
                <w:color w:val="auto"/>
              </w:rPr>
            </w:pPr>
            <w:r>
              <w:rPr>
                <w:rFonts w:ascii="Arial" w:cs="Arial" w:eastAsia="Arial" w:hAnsi="Arial"/>
                <w:sz w:val="18"/>
                <w:szCs w:val="18"/>
                <w:b w:val="1"/>
                <w:bCs w:val="1"/>
                <w:color w:val="auto"/>
              </w:rPr>
              <w:t>(952) 888-8801</w:t>
            </w:r>
          </w:p>
        </w:tc>
      </w:tr>
      <w:tr>
        <w:trPr>
          <w:trHeight w:val="608"/>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60" w:type="dxa"/>
            <w:vAlign w:val="bottom"/>
          </w:tcPr>
          <w:p>
            <w:pPr>
              <w:jc w:val="center"/>
              <w:ind w:right="867"/>
              <w:spacing w:after="0"/>
              <w:rPr>
                <w:sz w:val="20"/>
                <w:szCs w:val="20"/>
                <w:color w:val="auto"/>
              </w:rPr>
            </w:pPr>
            <w:r>
              <w:rPr>
                <w:rFonts w:ascii="Arial" w:cs="Arial" w:eastAsia="Arial" w:hAnsi="Arial"/>
                <w:sz w:val="20"/>
                <w:szCs w:val="20"/>
                <w:color w:val="auto"/>
                <w:w w:val="93"/>
              </w:rPr>
              <w:t>Not Applicable</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
        </w:trPr>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7"/>
        </w:trPr>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80" w:type="dxa"/>
            <w:vAlign w:val="bottom"/>
            <w:gridSpan w:val="3"/>
          </w:tcPr>
          <w:p>
            <w:pPr>
              <w:jc w:val="center"/>
              <w:ind w:left="279"/>
              <w:spacing w:after="0"/>
              <w:rPr>
                <w:sz w:val="20"/>
                <w:szCs w:val="20"/>
                <w:color w:val="auto"/>
              </w:rPr>
            </w:pPr>
            <w:r>
              <w:rPr>
                <w:rFonts w:ascii="Arial" w:cs="Arial" w:eastAsia="Arial" w:hAnsi="Arial"/>
                <w:sz w:val="16"/>
                <w:szCs w:val="16"/>
                <w:color w:val="auto"/>
                <w:w w:val="91"/>
              </w:rPr>
              <w:t>(Former name or former address, if changed since last report.)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381" w:lineRule="exact"/>
        <w:rPr>
          <w:sz w:val="24"/>
          <w:szCs w:val="24"/>
          <w:color w:val="auto"/>
        </w:rPr>
      </w:pPr>
    </w:p>
    <w:p>
      <w:pPr>
        <w:ind w:right="100"/>
        <w:spacing w:after="0" w:line="22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121"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121"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121"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162" w:lineRule="exact"/>
        <w:rPr>
          <w:sz w:val="24"/>
          <w:szCs w:val="24"/>
          <w:color w:val="auto"/>
        </w:rPr>
      </w:pPr>
    </w:p>
    <w:p>
      <w:pPr>
        <w:ind w:right="16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90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0" w:lineRule="exact"/>
        <w:rPr>
          <w:sz w:val="24"/>
          <w:szCs w:val="24"/>
          <w:color w:val="auto"/>
        </w:rPr>
      </w:pPr>
    </w:p>
    <w:p>
      <w:pPr>
        <w:ind w:right="360"/>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4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5—Corporate Governance and Management</w:t>
      </w:r>
    </w:p>
    <w:p>
      <w:pPr>
        <w:spacing w:after="0" w:line="229"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ind w:left="660" w:hanging="652"/>
        <w:spacing w:after="0" w:line="31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12, 2018, William E. Brown, Jr., Group Vice President, Residential and Contractor Businesses of The Toro Company (“Toro”), notified Toro of his decision to retire, effective January 11, 2019, after more than 25 years of service to Toro.</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240" w:top="360" w:right="5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THE TORO COMPANY</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(Registrant)</w:t>
      </w:r>
    </w:p>
    <w:p>
      <w:pPr>
        <w:spacing w:after="0" w:line="362" w:lineRule="exact"/>
        <w:rPr>
          <w:sz w:val="20"/>
          <w:szCs w:val="20"/>
          <w:color w:val="auto"/>
        </w:rPr>
      </w:pPr>
    </w:p>
    <w:p>
      <w:pPr>
        <w:ind w:left="5740" w:right="3600" w:hanging="5992"/>
        <w:spacing w:after="0" w:line="328" w:lineRule="auto"/>
        <w:tabs>
          <w:tab w:leader="none" w:pos="5720" w:val="left"/>
        </w:tabs>
        <w:rPr>
          <w:sz w:val="20"/>
          <w:szCs w:val="20"/>
          <w:color w:val="auto"/>
        </w:rPr>
      </w:pPr>
      <w:r>
        <w:rPr>
          <w:rFonts w:ascii="Arial" w:cs="Arial" w:eastAsia="Arial" w:hAnsi="Arial"/>
          <w:sz w:val="20"/>
          <w:szCs w:val="20"/>
          <w:color w:val="auto"/>
        </w:rPr>
        <w:t>Date: November 15, 2018</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Timothy P. Dordell</w:t>
      </w:r>
      <w:r>
        <w:rPr>
          <w:rFonts w:ascii="Arial" w:cs="Arial" w:eastAsia="Arial" w:hAnsi="Arial"/>
          <w:sz w:val="18"/>
          <w:szCs w:val="18"/>
          <w:color w:val="auto"/>
        </w:rPr>
        <w:t xml:space="preserve"> Timothy P. Dordell</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36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2019-12-05T13:23:11Z</dcterms:created>
  <dcterms:modified xsi:type="dcterms:W3CDTF">2019-12-05T13:23:11Z</dcterms:modified>
</cp:coreProperties>
</file>