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526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526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King Margeaux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TTC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Human Resources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12,330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12,330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12,330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TTC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and related dividend equivalents vest and become non-forfeitable in three equal annual installments commencing on August 1, 2023, which is the first anniversary of the date of grant.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Amy E. Dahl, Attorney-in-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08/03/2022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94064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2022-08-03T13:32:34Z</dcterms:created>
  <dcterms:modified xsi:type="dcterms:W3CDTF">2022-08-03T13:32:34Z</dcterms:modified>
</cp:coreProperties>
</file>