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1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VP, Sitework Systems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41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41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4"/>
                <w:szCs w:val="14"/>
                <w:color w:val="auto"/>
              </w:rPr>
            </w:pP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06/23/2017</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23"/>
                <w:szCs w:val="23"/>
                <w:color w:val="auto"/>
              </w:rPr>
            </w:pPr>
          </w:p>
        </w:tc>
        <w:tc>
          <w:tcPr>
            <w:tcW w:w="780" w:type="dxa"/>
            <w:vAlign w:val="bottom"/>
          </w:tcPr>
          <w:p>
            <w:pPr>
              <w:jc w:val="right"/>
              <w:ind w:right="148"/>
              <w:spacing w:after="0"/>
              <w:rPr>
                <w:sz w:val="20"/>
                <w:szCs w:val="20"/>
                <w:color w:val="auto"/>
              </w:rPr>
            </w:pPr>
            <w:r>
              <w:rPr>
                <w:rFonts w:ascii="Arial" w:cs="Arial" w:eastAsia="Arial" w:hAnsi="Arial"/>
                <w:sz w:val="18"/>
                <w:szCs w:val="18"/>
                <w:color w:val="0000FF"/>
              </w:rPr>
              <w:t>4,000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10.1825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33,395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8"/>
                <w:szCs w:val="18"/>
                <w:color w:val="0000FF"/>
                <w:w w:val="88"/>
              </w:rPr>
              <w:t>06/23/2017</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S</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48"/>
              <w:spacing w:after="0"/>
              <w:rPr>
                <w:sz w:val="20"/>
                <w:szCs w:val="20"/>
                <w:color w:val="auto"/>
              </w:rPr>
            </w:pPr>
            <w:r>
              <w:rPr>
                <w:rFonts w:ascii="Arial" w:cs="Arial" w:eastAsia="Arial" w:hAnsi="Arial"/>
                <w:sz w:val="18"/>
                <w:szCs w:val="18"/>
                <w:color w:val="0000FF"/>
              </w:rPr>
              <w:t>4,000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70.73</w:t>
            </w:r>
            <w:r>
              <w:rPr>
                <w:rFonts w:ascii="Arial" w:cs="Arial" w:eastAsia="Arial" w:hAnsi="Arial"/>
                <w:sz w:val="22"/>
                <w:szCs w:val="22"/>
                <w:color w:val="008000"/>
                <w:w w:val="84"/>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29,395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06/26/2017</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0000FF"/>
                <w:w w:val="72"/>
              </w:rPr>
              <w:t>G</w:t>
            </w:r>
          </w:p>
        </w:tc>
        <w:tc>
          <w:tcPr>
            <w:tcW w:w="440" w:type="dxa"/>
            <w:vAlign w:val="bottom"/>
          </w:tcPr>
          <w:p>
            <w:pPr>
              <w:jc w:val="right"/>
              <w:ind w:right="98"/>
              <w:spacing w:after="0"/>
              <w:rPr>
                <w:sz w:val="20"/>
                <w:szCs w:val="20"/>
                <w:color w:val="auto"/>
              </w:rPr>
            </w:pPr>
            <w:r>
              <w:rPr>
                <w:rFonts w:ascii="Arial" w:cs="Arial" w:eastAsia="Arial" w:hAnsi="Arial"/>
                <w:sz w:val="14"/>
                <w:szCs w:val="14"/>
                <w:color w:val="0000FF"/>
              </w:rPr>
              <w:t>V</w:t>
            </w:r>
          </w:p>
        </w:tc>
        <w:tc>
          <w:tcPr>
            <w:tcW w:w="780" w:type="dxa"/>
            <w:vAlign w:val="bottom"/>
          </w:tcPr>
          <w:p>
            <w:pPr>
              <w:jc w:val="right"/>
              <w:ind w:right="148"/>
              <w:spacing w:after="0"/>
              <w:rPr>
                <w:sz w:val="20"/>
                <w:szCs w:val="20"/>
                <w:color w:val="auto"/>
              </w:rPr>
            </w:pPr>
            <w:r>
              <w:rPr>
                <w:rFonts w:ascii="Arial" w:cs="Arial" w:eastAsia="Arial" w:hAnsi="Arial"/>
                <w:sz w:val="18"/>
                <w:szCs w:val="18"/>
                <w:color w:val="0000FF"/>
              </w:rPr>
              <w:t>3,000</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26,395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06/26/2017</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0000FF"/>
                <w:w w:val="85"/>
              </w:rPr>
              <w:t>S</w:t>
            </w:r>
          </w:p>
        </w:tc>
        <w:tc>
          <w:tcPr>
            <w:tcW w:w="44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8"/>
                <w:szCs w:val="18"/>
                <w:color w:val="0000FF"/>
              </w:rPr>
              <w:t>3,000</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Pr>
          <w:p>
            <w:pPr>
              <w:jc w:val="center"/>
              <w:spacing w:after="0" w:line="217"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70.741</w:t>
            </w:r>
            <w:r>
              <w:rPr>
                <w:rFonts w:ascii="Arial" w:cs="Arial" w:eastAsia="Arial" w:hAnsi="Arial"/>
                <w:sz w:val="22"/>
                <w:szCs w:val="22"/>
                <w:color w:val="008000"/>
                <w:w w:val="86"/>
                <w:vertAlign w:val="superscript"/>
              </w:rPr>
              <w:t>(2)</w:t>
            </w: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7,445.906</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2,137.622</w:t>
            </w:r>
            <w:r>
              <w:rPr>
                <w:rFonts w:ascii="Arial" w:cs="Arial" w:eastAsia="Arial" w:hAnsi="Arial"/>
                <w:sz w:val="22"/>
                <w:szCs w:val="22"/>
                <w:color w:val="008000"/>
                <w:w w:val="83"/>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Date</w:t>
            </w:r>
          </w:p>
        </w:tc>
        <w:tc>
          <w:tcPr>
            <w:tcW w:w="44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10.1825</w:t>
            </w:r>
          </w:p>
        </w:tc>
        <w:tc>
          <w:tcPr>
            <w:tcW w:w="1140" w:type="dxa"/>
            <w:vAlign w:val="bottom"/>
          </w:tcPr>
          <w:p>
            <w:pPr>
              <w:ind w:left="260"/>
              <w:spacing w:after="0"/>
              <w:rPr>
                <w:sz w:val="20"/>
                <w:szCs w:val="20"/>
                <w:color w:val="auto"/>
              </w:rPr>
            </w:pPr>
            <w:r>
              <w:rPr>
                <w:rFonts w:ascii="Arial" w:cs="Arial" w:eastAsia="Arial" w:hAnsi="Arial"/>
                <w:sz w:val="14"/>
                <w:szCs w:val="14"/>
                <w:color w:val="0000FF"/>
              </w:rPr>
              <w:t>06/23/2017</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4,000</w:t>
            </w:r>
          </w:p>
        </w:tc>
        <w:tc>
          <w:tcPr>
            <w:tcW w:w="420" w:type="dxa"/>
            <w:vAlign w:val="bottom"/>
          </w:tcPr>
          <w:p>
            <w:pPr>
              <w:spacing w:after="0"/>
              <w:rPr>
                <w:sz w:val="17"/>
                <w:szCs w:val="17"/>
                <w:color w:val="auto"/>
              </w:rPr>
            </w:pPr>
          </w:p>
        </w:tc>
        <w:tc>
          <w:tcPr>
            <w:tcW w:w="440" w:type="dxa"/>
            <w:vAlign w:val="bottom"/>
          </w:tcPr>
          <w:p>
            <w:pPr>
              <w:jc w:val="right"/>
              <w:ind w:right="238"/>
              <w:spacing w:after="0"/>
              <w:rPr>
                <w:sz w:val="20"/>
                <w:szCs w:val="20"/>
                <w:color w:val="auto"/>
              </w:rPr>
            </w:pPr>
            <w:r>
              <w:rPr>
                <w:rFonts w:ascii="Arial" w:cs="Arial" w:eastAsia="Arial" w:hAnsi="Arial"/>
                <w:sz w:val="11"/>
                <w:szCs w:val="11"/>
                <w:color w:val="008000"/>
                <w:w w:val="88"/>
              </w:rPr>
              <w:t>(5)</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12/01/2019</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4,000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20"/>
              <w:spacing w:after="0"/>
              <w:rPr>
                <w:sz w:val="20"/>
                <w:szCs w:val="20"/>
                <w:color w:val="auto"/>
              </w:rPr>
            </w:pPr>
            <w:r>
              <w:rPr>
                <w:rFonts w:ascii="Arial" w:cs="Arial" w:eastAsia="Arial" w:hAnsi="Arial"/>
                <w:sz w:val="14"/>
                <w:szCs w:val="14"/>
                <w:color w:val="0000FF"/>
              </w:rPr>
              <w:t>12,000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$70.72 to $70.742,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$70.711 to $70.742, inclusive.</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90.401 net shares acquired under the dividend reinvestment feature of The Toro Company Investment, Savings &amp; ESOP (the "IS&amp;ESOP") less quarterly non-discretionary administrative fees; and 61.232 shares acquired through issuer annual investment fund contributions to the IS&amp;ESOP.</w:t>
      </w: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5.98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06/27/2017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2019-12-23T21:07:37Z</dcterms:created>
  <dcterms:modified xsi:type="dcterms:W3CDTF">2019-12-23T21:07:37Z</dcterms:modified>
</cp:coreProperties>
</file>