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ETTINGER JEFFREY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06/09/2020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06/09/2020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9,244</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14.12</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50,683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06/09/2020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1,796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72.8344</w:t>
            </w:r>
            <w:r>
              <w:rPr>
                <w:rFonts w:ascii="Arial" w:cs="Arial" w:eastAsia="Arial" w:hAnsi="Arial"/>
                <w:sz w:val="21"/>
                <w:szCs w:val="21"/>
                <w:color w:val="008000"/>
                <w:w w:val="93"/>
                <w:vertAlign w:val="superscript"/>
              </w:rPr>
              <w:t>(1)</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48,887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14.12</w:t>
            </w:r>
          </w:p>
        </w:tc>
        <w:tc>
          <w:tcPr>
            <w:tcW w:w="1080" w:type="dxa"/>
            <w:vAlign w:val="bottom"/>
          </w:tcPr>
          <w:p>
            <w:pPr>
              <w:ind w:left="240"/>
              <w:spacing w:after="0"/>
              <w:rPr>
                <w:sz w:val="20"/>
                <w:szCs w:val="20"/>
                <w:color w:val="auto"/>
              </w:rPr>
            </w:pPr>
            <w:r>
              <w:rPr>
                <w:rFonts w:ascii="Arial" w:cs="Arial" w:eastAsia="Arial" w:hAnsi="Arial"/>
                <w:sz w:val="13"/>
                <w:szCs w:val="13"/>
                <w:color w:val="0000FF"/>
              </w:rPr>
              <w:t>06/09/2020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9,244</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11/01/2020</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9,244</w:t>
            </w:r>
          </w:p>
        </w:tc>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44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to cover the exercise price and tax withholding for the exercised options. The price reported in Column 4 is a weighted average price. These shares of common stock were sold in multiple transactions at prices ranging from $72.81 to $72.845,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1, 2010.</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06/11/2020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293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2020-06-11T15:37:55Z</dcterms:created>
  <dcterms:modified xsi:type="dcterms:W3CDTF">2020-06-11T15:37:55Z</dcterms:modified>
</cp:coreProperties>
</file>