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38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38873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TWOMEY CHRISTOPHER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10/29/2008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8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5. Amount of</w:t>
            </w:r>
          </w:p>
        </w:tc>
        <w:tc>
          <w:tcPr>
            <w:tcW w:w="320" w:type="dxa"/>
            <w:vAlign w:val="bottom"/>
          </w:tcPr>
          <w:p>
            <w:pPr>
              <w:spacing w:after="0"/>
              <w:rPr>
                <w:sz w:val="14"/>
                <w:szCs w:val="14"/>
                <w:color w:val="auto"/>
              </w:rPr>
            </w:pPr>
          </w:p>
        </w:tc>
        <w:tc>
          <w:tcPr>
            <w:tcW w:w="10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4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10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80" w:type="dxa"/>
            <w:vAlign w:val="bottom"/>
            <w:gridSpan w:val="2"/>
          </w:tcPr>
          <w:p>
            <w:pPr>
              <w:jc w:val="center"/>
              <w:ind w:left="388"/>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320" w:type="dxa"/>
            <w:vAlign w:val="bottom"/>
          </w:tcPr>
          <w:p>
            <w:pPr>
              <w:spacing w:after="0"/>
              <w:rPr>
                <w:sz w:val="11"/>
                <w:szCs w:val="11"/>
                <w:color w:val="auto"/>
              </w:rPr>
            </w:pPr>
          </w:p>
        </w:tc>
        <w:tc>
          <w:tcPr>
            <w:tcW w:w="10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 or Indirect</w:t>
            </w:r>
          </w:p>
        </w:tc>
        <w:tc>
          <w:tcPr>
            <w:tcW w:w="11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Owned Following</w:t>
            </w:r>
          </w:p>
        </w:tc>
        <w:tc>
          <w:tcPr>
            <w:tcW w:w="10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11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vMerge w:val="restart"/>
          </w:tcPr>
          <w:p>
            <w:pPr>
              <w:spacing w:after="0"/>
              <w:rPr>
                <w:sz w:val="6"/>
                <w:szCs w:val="6"/>
                <w:color w:val="auto"/>
              </w:rPr>
            </w:pPr>
          </w:p>
        </w:tc>
        <w:tc>
          <w:tcPr>
            <w:tcW w:w="780" w:type="dxa"/>
            <w:vAlign w:val="bottom"/>
            <w:vMerge w:val="restart"/>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100" w:type="dxa"/>
            <w:vAlign w:val="bottom"/>
            <w:gridSpan w:val="4"/>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1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1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6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0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Pr>
          <w:p>
            <w:pPr>
              <w:spacing w:after="0"/>
              <w:rPr>
                <w:sz w:val="23"/>
                <w:szCs w:val="23"/>
                <w:color w:val="auto"/>
              </w:rPr>
            </w:pPr>
          </w:p>
        </w:tc>
        <w:tc>
          <w:tcPr>
            <w:tcW w:w="1580" w:type="dxa"/>
            <w:vAlign w:val="bottom"/>
            <w:gridSpan w:val="2"/>
          </w:tcPr>
          <w:p>
            <w:pPr>
              <w:jc w:val="center"/>
              <w:ind w:left="388"/>
              <w:spacing w:after="0"/>
              <w:rPr>
                <w:sz w:val="20"/>
                <w:szCs w:val="20"/>
                <w:color w:val="auto"/>
              </w:rPr>
            </w:pPr>
            <w:r>
              <w:rPr>
                <w:rFonts w:ascii="Arial" w:cs="Arial" w:eastAsia="Arial" w:hAnsi="Arial"/>
                <w:sz w:val="18"/>
                <w:szCs w:val="18"/>
                <w:color w:val="0000FF"/>
                <w:w w:val="88"/>
              </w:rPr>
              <w:t>10/29/2008</w:t>
            </w: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20" w:type="dxa"/>
            <w:vAlign w:val="bottom"/>
          </w:tcPr>
          <w:p>
            <w:pPr>
              <w:jc w:val="center"/>
              <w:ind w:right="277"/>
              <w:spacing w:after="0"/>
              <w:rPr>
                <w:sz w:val="20"/>
                <w:szCs w:val="20"/>
                <w:color w:val="auto"/>
              </w:rPr>
            </w:pPr>
            <w:r>
              <w:rPr>
                <w:rFonts w:ascii="Arial" w:cs="Arial" w:eastAsia="Arial" w:hAnsi="Arial"/>
                <w:sz w:val="14"/>
                <w:szCs w:val="14"/>
                <w:color w:val="0000FF"/>
              </w:rPr>
              <w:t>M</w:t>
            </w:r>
          </w:p>
        </w:tc>
        <w:tc>
          <w:tcPr>
            <w:tcW w:w="780" w:type="dxa"/>
            <w:vAlign w:val="bottom"/>
          </w:tcPr>
          <w:p>
            <w:pPr>
              <w:jc w:val="center"/>
              <w:spacing w:after="0"/>
              <w:rPr>
                <w:sz w:val="20"/>
                <w:szCs w:val="20"/>
                <w:color w:val="auto"/>
              </w:rPr>
            </w:pPr>
            <w:r>
              <w:rPr>
                <w:rFonts w:ascii="Arial" w:cs="Arial" w:eastAsia="Arial" w:hAnsi="Arial"/>
                <w:sz w:val="18"/>
                <w:szCs w:val="18"/>
                <w:color w:val="0000FF"/>
                <w:w w:val="88"/>
              </w:rPr>
              <w:t>4,000</w:t>
            </w:r>
          </w:p>
        </w:tc>
        <w:tc>
          <w:tcPr>
            <w:tcW w:w="580" w:type="dxa"/>
            <w:vAlign w:val="bottom"/>
          </w:tcPr>
          <w:p>
            <w:pPr>
              <w:ind w:left="220"/>
              <w:spacing w:after="0"/>
              <w:rPr>
                <w:sz w:val="20"/>
                <w:szCs w:val="20"/>
                <w:color w:val="auto"/>
              </w:rPr>
            </w:pPr>
            <w:r>
              <w:rPr>
                <w:rFonts w:ascii="Arial" w:cs="Arial" w:eastAsia="Arial" w:hAnsi="Arial"/>
                <w:sz w:val="18"/>
                <w:szCs w:val="18"/>
                <w:color w:val="0000FF"/>
              </w:rPr>
              <w:t>A</w:t>
            </w:r>
          </w:p>
        </w:tc>
        <w:tc>
          <w:tcPr>
            <w:tcW w:w="640" w:type="dxa"/>
            <w:vAlign w:val="bottom"/>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25.35</w:t>
            </w:r>
          </w:p>
        </w:tc>
        <w:tc>
          <w:tcPr>
            <w:tcW w:w="820" w:type="dxa"/>
            <w:vAlign w:val="bottom"/>
            <w:gridSpan w:val="2"/>
          </w:tcPr>
          <w:p>
            <w:pPr>
              <w:jc w:val="center"/>
              <w:ind w:left="257"/>
              <w:spacing w:after="0"/>
              <w:rPr>
                <w:sz w:val="20"/>
                <w:szCs w:val="20"/>
                <w:color w:val="auto"/>
              </w:rPr>
            </w:pPr>
            <w:r>
              <w:rPr>
                <w:rFonts w:ascii="Arial" w:cs="Arial" w:eastAsia="Arial" w:hAnsi="Arial"/>
                <w:sz w:val="18"/>
                <w:szCs w:val="18"/>
                <w:color w:val="0000FF"/>
                <w:w w:val="88"/>
              </w:rPr>
              <w:t>4,000</w:t>
            </w:r>
          </w:p>
        </w:tc>
        <w:tc>
          <w:tcPr>
            <w:tcW w:w="320" w:type="dxa"/>
            <w:vAlign w:val="bottom"/>
          </w:tcPr>
          <w:p>
            <w:pPr>
              <w:spacing w:after="0"/>
              <w:rPr>
                <w:sz w:val="23"/>
                <w:szCs w:val="23"/>
                <w:color w:val="auto"/>
              </w:rPr>
            </w:pPr>
          </w:p>
        </w:tc>
        <w:tc>
          <w:tcPr>
            <w:tcW w:w="620" w:type="dxa"/>
            <w:vAlign w:val="bottom"/>
          </w:tcPr>
          <w:p>
            <w:pPr>
              <w:jc w:val="center"/>
              <w:ind w:left="305"/>
              <w:spacing w:after="0"/>
              <w:rPr>
                <w:sz w:val="20"/>
                <w:szCs w:val="20"/>
                <w:color w:val="auto"/>
              </w:rPr>
            </w:pPr>
            <w:r>
              <w:rPr>
                <w:rFonts w:ascii="Arial" w:cs="Arial" w:eastAsia="Arial" w:hAnsi="Arial"/>
                <w:sz w:val="18"/>
                <w:szCs w:val="18"/>
                <w:color w:val="0000FF"/>
                <w:w w:val="91"/>
              </w:rPr>
              <w:t>D</w:t>
            </w:r>
          </w:p>
        </w:tc>
        <w:tc>
          <w:tcPr>
            <w:tcW w:w="4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60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58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0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Pr>
          <w:p>
            <w:pPr>
              <w:spacing w:after="0"/>
              <w:rPr>
                <w:sz w:val="23"/>
                <w:szCs w:val="23"/>
                <w:color w:val="auto"/>
              </w:rPr>
            </w:pPr>
          </w:p>
        </w:tc>
        <w:tc>
          <w:tcPr>
            <w:tcW w:w="1580" w:type="dxa"/>
            <w:vAlign w:val="bottom"/>
            <w:gridSpan w:val="2"/>
          </w:tcPr>
          <w:p>
            <w:pPr>
              <w:jc w:val="center"/>
              <w:ind w:left="388"/>
              <w:spacing w:after="0"/>
              <w:rPr>
                <w:sz w:val="20"/>
                <w:szCs w:val="20"/>
                <w:color w:val="auto"/>
              </w:rPr>
            </w:pPr>
            <w:r>
              <w:rPr>
                <w:rFonts w:ascii="Arial" w:cs="Arial" w:eastAsia="Arial" w:hAnsi="Arial"/>
                <w:sz w:val="18"/>
                <w:szCs w:val="18"/>
                <w:color w:val="0000FF"/>
                <w:w w:val="88"/>
              </w:rPr>
              <w:t>10/29/2008</w:t>
            </w: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20" w:type="dxa"/>
            <w:vAlign w:val="bottom"/>
          </w:tcPr>
          <w:p>
            <w:pPr>
              <w:jc w:val="center"/>
              <w:ind w:right="297"/>
              <w:spacing w:after="0"/>
              <w:rPr>
                <w:sz w:val="20"/>
                <w:szCs w:val="20"/>
                <w:color w:val="auto"/>
              </w:rPr>
            </w:pPr>
            <w:r>
              <w:rPr>
                <w:rFonts w:ascii="Arial" w:cs="Arial" w:eastAsia="Arial" w:hAnsi="Arial"/>
                <w:sz w:val="14"/>
                <w:szCs w:val="14"/>
                <w:color w:val="0000FF"/>
                <w:w w:val="91"/>
              </w:rPr>
              <w:t>G</w:t>
            </w:r>
          </w:p>
        </w:tc>
        <w:tc>
          <w:tcPr>
            <w:tcW w:w="780" w:type="dxa"/>
            <w:vAlign w:val="bottom"/>
          </w:tcPr>
          <w:p>
            <w:pPr>
              <w:jc w:val="center"/>
              <w:spacing w:after="0"/>
              <w:rPr>
                <w:sz w:val="20"/>
                <w:szCs w:val="20"/>
                <w:color w:val="auto"/>
              </w:rPr>
            </w:pPr>
            <w:r>
              <w:rPr>
                <w:rFonts w:ascii="Arial" w:cs="Arial" w:eastAsia="Arial" w:hAnsi="Arial"/>
                <w:sz w:val="18"/>
                <w:szCs w:val="18"/>
                <w:color w:val="0000FF"/>
                <w:w w:val="86"/>
              </w:rPr>
              <w:t>745</w:t>
            </w:r>
          </w:p>
        </w:tc>
        <w:tc>
          <w:tcPr>
            <w:tcW w:w="580" w:type="dxa"/>
            <w:vAlign w:val="bottom"/>
          </w:tcPr>
          <w:p>
            <w:pPr>
              <w:ind w:left="220"/>
              <w:spacing w:after="0"/>
              <w:rPr>
                <w:sz w:val="20"/>
                <w:szCs w:val="20"/>
                <w:color w:val="auto"/>
              </w:rPr>
            </w:pPr>
            <w:r>
              <w:rPr>
                <w:rFonts w:ascii="Arial" w:cs="Arial" w:eastAsia="Arial" w:hAnsi="Arial"/>
                <w:sz w:val="18"/>
                <w:szCs w:val="18"/>
                <w:color w:val="0000FF"/>
              </w:rPr>
              <w:t>D</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820" w:type="dxa"/>
            <w:vAlign w:val="bottom"/>
            <w:gridSpan w:val="2"/>
          </w:tcPr>
          <w:p>
            <w:pPr>
              <w:jc w:val="center"/>
              <w:ind w:left="257"/>
              <w:spacing w:after="0"/>
              <w:rPr>
                <w:sz w:val="20"/>
                <w:szCs w:val="20"/>
                <w:color w:val="auto"/>
              </w:rPr>
            </w:pPr>
            <w:r>
              <w:rPr>
                <w:rFonts w:ascii="Arial" w:cs="Arial" w:eastAsia="Arial" w:hAnsi="Arial"/>
                <w:sz w:val="18"/>
                <w:szCs w:val="18"/>
                <w:color w:val="0000FF"/>
                <w:w w:val="88"/>
              </w:rPr>
              <w:t>3,255</w:t>
            </w:r>
          </w:p>
        </w:tc>
        <w:tc>
          <w:tcPr>
            <w:tcW w:w="320" w:type="dxa"/>
            <w:vAlign w:val="bottom"/>
          </w:tcPr>
          <w:p>
            <w:pPr>
              <w:spacing w:after="0"/>
              <w:rPr>
                <w:sz w:val="23"/>
                <w:szCs w:val="23"/>
                <w:color w:val="auto"/>
              </w:rPr>
            </w:pPr>
          </w:p>
        </w:tc>
        <w:tc>
          <w:tcPr>
            <w:tcW w:w="620" w:type="dxa"/>
            <w:vAlign w:val="bottom"/>
          </w:tcPr>
          <w:p>
            <w:pPr>
              <w:jc w:val="center"/>
              <w:ind w:left="305"/>
              <w:spacing w:after="0"/>
              <w:rPr>
                <w:sz w:val="20"/>
                <w:szCs w:val="20"/>
                <w:color w:val="auto"/>
              </w:rPr>
            </w:pPr>
            <w:r>
              <w:rPr>
                <w:rFonts w:ascii="Arial" w:cs="Arial" w:eastAsia="Arial" w:hAnsi="Arial"/>
                <w:sz w:val="18"/>
                <w:szCs w:val="18"/>
                <w:color w:val="0000FF"/>
                <w:w w:val="91"/>
              </w:rPr>
              <w:t>D</w:t>
            </w:r>
          </w:p>
        </w:tc>
        <w:tc>
          <w:tcPr>
            <w:tcW w:w="4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60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58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0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Pr>
          <w:p>
            <w:pPr>
              <w:spacing w:after="0"/>
              <w:rPr>
                <w:sz w:val="23"/>
                <w:szCs w:val="23"/>
                <w:color w:val="auto"/>
              </w:rPr>
            </w:pPr>
          </w:p>
        </w:tc>
        <w:tc>
          <w:tcPr>
            <w:tcW w:w="1580" w:type="dxa"/>
            <w:vAlign w:val="bottom"/>
            <w:gridSpan w:val="2"/>
          </w:tcPr>
          <w:p>
            <w:pPr>
              <w:jc w:val="center"/>
              <w:ind w:left="388"/>
              <w:spacing w:after="0"/>
              <w:rPr>
                <w:sz w:val="20"/>
                <w:szCs w:val="20"/>
                <w:color w:val="auto"/>
              </w:rPr>
            </w:pPr>
            <w:r>
              <w:rPr>
                <w:rFonts w:ascii="Arial" w:cs="Arial" w:eastAsia="Arial" w:hAnsi="Arial"/>
                <w:sz w:val="18"/>
                <w:szCs w:val="18"/>
                <w:color w:val="0000FF"/>
                <w:w w:val="88"/>
              </w:rPr>
              <w:t>10/29/2008</w:t>
            </w: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20" w:type="dxa"/>
            <w:vAlign w:val="bottom"/>
          </w:tcPr>
          <w:p>
            <w:pPr>
              <w:jc w:val="center"/>
              <w:ind w:right="277"/>
              <w:spacing w:after="0"/>
              <w:rPr>
                <w:sz w:val="20"/>
                <w:szCs w:val="20"/>
                <w:color w:val="auto"/>
              </w:rPr>
            </w:pPr>
            <w:r>
              <w:rPr>
                <w:rFonts w:ascii="Arial" w:cs="Arial" w:eastAsia="Arial" w:hAnsi="Arial"/>
                <w:sz w:val="14"/>
                <w:szCs w:val="14"/>
                <w:color w:val="0000FF"/>
                <w:w w:val="92"/>
              </w:rPr>
              <w:t>F</w:t>
            </w:r>
          </w:p>
        </w:tc>
        <w:tc>
          <w:tcPr>
            <w:tcW w:w="780" w:type="dxa"/>
            <w:vAlign w:val="bottom"/>
          </w:tcPr>
          <w:p>
            <w:pPr>
              <w:jc w:val="center"/>
              <w:spacing w:after="0"/>
              <w:rPr>
                <w:sz w:val="20"/>
                <w:szCs w:val="20"/>
                <w:color w:val="auto"/>
              </w:rPr>
            </w:pPr>
            <w:r>
              <w:rPr>
                <w:rFonts w:ascii="Arial" w:cs="Arial" w:eastAsia="Arial" w:hAnsi="Arial"/>
                <w:sz w:val="18"/>
                <w:szCs w:val="18"/>
                <w:color w:val="0000FF"/>
                <w:w w:val="88"/>
              </w:rPr>
              <w:t>3,255</w:t>
            </w:r>
          </w:p>
        </w:tc>
        <w:tc>
          <w:tcPr>
            <w:tcW w:w="580" w:type="dxa"/>
            <w:vAlign w:val="bottom"/>
          </w:tcPr>
          <w:p>
            <w:pPr>
              <w:ind w:left="220"/>
              <w:spacing w:after="0"/>
              <w:rPr>
                <w:sz w:val="20"/>
                <w:szCs w:val="20"/>
                <w:color w:val="auto"/>
              </w:rPr>
            </w:pPr>
            <w:r>
              <w:rPr>
                <w:rFonts w:ascii="Arial" w:cs="Arial" w:eastAsia="Arial" w:hAnsi="Arial"/>
                <w:sz w:val="18"/>
                <w:szCs w:val="18"/>
                <w:color w:val="0000FF"/>
              </w:rPr>
              <w:t>D</w:t>
            </w:r>
          </w:p>
        </w:tc>
        <w:tc>
          <w:tcPr>
            <w:tcW w:w="640" w:type="dxa"/>
            <w:vAlign w:val="bottom"/>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31.15</w:t>
            </w:r>
          </w:p>
        </w:tc>
        <w:tc>
          <w:tcPr>
            <w:tcW w:w="820" w:type="dxa"/>
            <w:vAlign w:val="bottom"/>
            <w:gridSpan w:val="2"/>
          </w:tcPr>
          <w:p>
            <w:pPr>
              <w:jc w:val="center"/>
              <w:ind w:left="257"/>
              <w:spacing w:after="0"/>
              <w:rPr>
                <w:sz w:val="20"/>
                <w:szCs w:val="20"/>
                <w:color w:val="auto"/>
              </w:rPr>
            </w:pPr>
            <w:r>
              <w:rPr>
                <w:rFonts w:ascii="Arial" w:cs="Arial" w:eastAsia="Arial" w:hAnsi="Arial"/>
                <w:sz w:val="18"/>
                <w:szCs w:val="18"/>
                <w:color w:val="0000FF"/>
                <w:w w:val="79"/>
              </w:rPr>
              <w:t>0</w:t>
            </w:r>
          </w:p>
        </w:tc>
        <w:tc>
          <w:tcPr>
            <w:tcW w:w="320" w:type="dxa"/>
            <w:vAlign w:val="bottom"/>
          </w:tcPr>
          <w:p>
            <w:pPr>
              <w:spacing w:after="0"/>
              <w:rPr>
                <w:sz w:val="23"/>
                <w:szCs w:val="23"/>
                <w:color w:val="auto"/>
              </w:rPr>
            </w:pPr>
          </w:p>
        </w:tc>
        <w:tc>
          <w:tcPr>
            <w:tcW w:w="620" w:type="dxa"/>
            <w:vAlign w:val="bottom"/>
          </w:tcPr>
          <w:p>
            <w:pPr>
              <w:jc w:val="center"/>
              <w:ind w:left="305"/>
              <w:spacing w:after="0"/>
              <w:rPr>
                <w:sz w:val="20"/>
                <w:szCs w:val="20"/>
                <w:color w:val="auto"/>
              </w:rPr>
            </w:pPr>
            <w:r>
              <w:rPr>
                <w:rFonts w:ascii="Arial" w:cs="Arial" w:eastAsia="Arial" w:hAnsi="Arial"/>
                <w:sz w:val="18"/>
                <w:szCs w:val="18"/>
                <w:color w:val="0000FF"/>
                <w:w w:val="91"/>
              </w:rPr>
              <w:t>D</w:t>
            </w:r>
          </w:p>
        </w:tc>
        <w:tc>
          <w:tcPr>
            <w:tcW w:w="4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60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gridSpan w:val="2"/>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60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w w:val="89"/>
              </w:rPr>
              <w:t>Common Stock Units</w:t>
            </w:r>
          </w:p>
        </w:tc>
        <w:tc>
          <w:tcPr>
            <w:tcW w:w="10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5"/>
              </w:rPr>
              <w:t>2,144.701</w:t>
            </w:r>
            <w:r>
              <w:rPr>
                <w:rFonts w:ascii="Arial" w:cs="Arial" w:eastAsia="Arial" w:hAnsi="Arial"/>
                <w:sz w:val="22"/>
                <w:szCs w:val="22"/>
                <w:color w:val="008000"/>
                <w:w w:val="85"/>
                <w:vertAlign w:val="superscript"/>
              </w:rPr>
              <w:t>(1)</w:t>
            </w:r>
          </w:p>
        </w:tc>
        <w:tc>
          <w:tcPr>
            <w:tcW w:w="620" w:type="dxa"/>
            <w:vAlign w:val="bottom"/>
            <w:tcBorders>
              <w:bottom w:val="single" w:sz="8" w:color="2C2C2C"/>
            </w:tcBorders>
          </w:tcPr>
          <w:p>
            <w:pPr>
              <w:jc w:val="center"/>
              <w:ind w:left="305"/>
              <w:spacing w:after="0"/>
              <w:rPr>
                <w:sz w:val="20"/>
                <w:szCs w:val="20"/>
                <w:color w:val="auto"/>
              </w:rPr>
            </w:pPr>
            <w:r>
              <w:rPr>
                <w:rFonts w:ascii="Arial" w:cs="Arial" w:eastAsia="Arial" w:hAnsi="Arial"/>
                <w:sz w:val="18"/>
                <w:szCs w:val="18"/>
                <w:color w:val="0000FF"/>
                <w:w w:val="91"/>
              </w:rPr>
              <w:t>D</w:t>
            </w:r>
          </w:p>
        </w:tc>
        <w:tc>
          <w:tcPr>
            <w:tcW w:w="4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00" w:type="dxa"/>
            <w:vAlign w:val="bottom"/>
            <w:gridSpan w:val="4"/>
          </w:tcPr>
          <w:p>
            <w:pPr>
              <w:spacing w:after="0"/>
              <w:rPr>
                <w:sz w:val="20"/>
                <w:szCs w:val="20"/>
                <w:color w:val="auto"/>
              </w:rPr>
            </w:pPr>
            <w:r>
              <w:rPr>
                <w:rFonts w:ascii="Arial" w:cs="Arial" w:eastAsia="Arial" w:hAnsi="Arial"/>
                <w:sz w:val="18"/>
                <w:szCs w:val="18"/>
                <w:color w:val="0000FF"/>
              </w:rPr>
              <w:t>Held 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gridSpan w:val="4"/>
          </w:tcPr>
          <w:p>
            <w:pPr>
              <w:spacing w:after="0"/>
              <w:rPr>
                <w:sz w:val="20"/>
                <w:szCs w:val="20"/>
                <w:color w:val="auto"/>
              </w:rPr>
            </w:pPr>
            <w:r>
              <w:rPr>
                <w:rFonts w:ascii="Arial" w:cs="Arial" w:eastAsia="Arial" w:hAnsi="Arial"/>
                <w:sz w:val="18"/>
                <w:szCs w:val="18"/>
                <w:color w:val="0000FF"/>
              </w:rPr>
              <w:t>Christoppher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Pr>
          <w:p>
            <w:pPr>
              <w:spacing w:after="0"/>
              <w:rPr>
                <w:sz w:val="18"/>
                <w:szCs w:val="18"/>
                <w:color w:val="auto"/>
              </w:rPr>
            </w:pPr>
          </w:p>
        </w:tc>
        <w:tc>
          <w:tcPr>
            <w:tcW w:w="1580" w:type="dxa"/>
            <w:vAlign w:val="bottom"/>
            <w:gridSpan w:val="2"/>
          </w:tcPr>
          <w:p>
            <w:pPr>
              <w:jc w:val="center"/>
              <w:ind w:left="388"/>
              <w:spacing w:after="0"/>
              <w:rPr>
                <w:sz w:val="20"/>
                <w:szCs w:val="20"/>
                <w:color w:val="auto"/>
              </w:rPr>
            </w:pPr>
            <w:r>
              <w:rPr>
                <w:rFonts w:ascii="Arial" w:cs="Arial" w:eastAsia="Arial" w:hAnsi="Arial"/>
                <w:sz w:val="18"/>
                <w:szCs w:val="18"/>
                <w:color w:val="0000FF"/>
                <w:w w:val="88"/>
              </w:rPr>
              <w:t>10/29/2008</w:t>
            </w: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Pr>
          <w:p>
            <w:pPr>
              <w:jc w:val="center"/>
              <w:ind w:right="297"/>
              <w:spacing w:after="0"/>
              <w:rPr>
                <w:sz w:val="20"/>
                <w:szCs w:val="20"/>
                <w:color w:val="auto"/>
              </w:rPr>
            </w:pPr>
            <w:r>
              <w:rPr>
                <w:rFonts w:ascii="Arial" w:cs="Arial" w:eastAsia="Arial" w:hAnsi="Arial"/>
                <w:sz w:val="14"/>
                <w:szCs w:val="14"/>
                <w:color w:val="0000FF"/>
                <w:w w:val="91"/>
              </w:rPr>
              <w:t>G</w:t>
            </w:r>
          </w:p>
        </w:tc>
        <w:tc>
          <w:tcPr>
            <w:tcW w:w="780" w:type="dxa"/>
            <w:vAlign w:val="bottom"/>
          </w:tcPr>
          <w:p>
            <w:pPr>
              <w:jc w:val="center"/>
              <w:spacing w:after="0"/>
              <w:rPr>
                <w:sz w:val="20"/>
                <w:szCs w:val="20"/>
                <w:color w:val="auto"/>
              </w:rPr>
            </w:pPr>
            <w:r>
              <w:rPr>
                <w:rFonts w:ascii="Arial" w:cs="Arial" w:eastAsia="Arial" w:hAnsi="Arial"/>
                <w:sz w:val="18"/>
                <w:szCs w:val="18"/>
                <w:color w:val="0000FF"/>
                <w:w w:val="86"/>
              </w:rPr>
              <w:t>745</w:t>
            </w:r>
          </w:p>
        </w:tc>
        <w:tc>
          <w:tcPr>
            <w:tcW w:w="580" w:type="dxa"/>
            <w:vAlign w:val="bottom"/>
          </w:tcPr>
          <w:p>
            <w:pPr>
              <w:ind w:left="220"/>
              <w:spacing w:after="0"/>
              <w:rPr>
                <w:sz w:val="20"/>
                <w:szCs w:val="20"/>
                <w:color w:val="auto"/>
              </w:rPr>
            </w:pPr>
            <w:r>
              <w:rPr>
                <w:rFonts w:ascii="Arial" w:cs="Arial" w:eastAsia="Arial" w:hAnsi="Arial"/>
                <w:sz w:val="18"/>
                <w:szCs w:val="18"/>
                <w:color w:val="0000FF"/>
              </w:rPr>
              <w:t>A</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820" w:type="dxa"/>
            <w:vAlign w:val="bottom"/>
            <w:gridSpan w:val="2"/>
          </w:tcPr>
          <w:p>
            <w:pPr>
              <w:jc w:val="center"/>
              <w:ind w:left="257"/>
              <w:spacing w:after="0"/>
              <w:rPr>
                <w:sz w:val="20"/>
                <w:szCs w:val="20"/>
                <w:color w:val="auto"/>
              </w:rPr>
            </w:pPr>
            <w:r>
              <w:rPr>
                <w:rFonts w:ascii="Arial" w:cs="Arial" w:eastAsia="Arial" w:hAnsi="Arial"/>
                <w:sz w:val="18"/>
                <w:szCs w:val="18"/>
                <w:color w:val="0000FF"/>
                <w:w w:val="87"/>
              </w:rPr>
              <w:t>24,132</w:t>
            </w:r>
          </w:p>
        </w:tc>
        <w:tc>
          <w:tcPr>
            <w:tcW w:w="320" w:type="dxa"/>
            <w:vAlign w:val="bottom"/>
          </w:tcPr>
          <w:p>
            <w:pPr>
              <w:spacing w:after="0"/>
              <w:rPr>
                <w:sz w:val="18"/>
                <w:szCs w:val="18"/>
                <w:color w:val="auto"/>
              </w:rPr>
            </w:pPr>
          </w:p>
        </w:tc>
        <w:tc>
          <w:tcPr>
            <w:tcW w:w="620" w:type="dxa"/>
            <w:vAlign w:val="bottom"/>
          </w:tcPr>
          <w:p>
            <w:pPr>
              <w:jc w:val="center"/>
              <w:ind w:left="305"/>
              <w:spacing w:after="0"/>
              <w:rPr>
                <w:sz w:val="20"/>
                <w:szCs w:val="20"/>
                <w:color w:val="auto"/>
              </w:rPr>
            </w:pPr>
            <w:r>
              <w:rPr>
                <w:rFonts w:ascii="Arial" w:cs="Arial" w:eastAsia="Arial" w:hAnsi="Arial"/>
                <w:sz w:val="18"/>
                <w:szCs w:val="18"/>
                <w:color w:val="0000FF"/>
                <w:w w:val="78"/>
              </w:rPr>
              <w:t>I</w:t>
            </w:r>
          </w:p>
        </w:tc>
        <w:tc>
          <w:tcPr>
            <w:tcW w:w="420" w:type="dxa"/>
            <w:vAlign w:val="bottom"/>
          </w:tcPr>
          <w:p>
            <w:pPr>
              <w:spacing w:after="0"/>
              <w:rPr>
                <w:sz w:val="18"/>
                <w:szCs w:val="18"/>
                <w:color w:val="auto"/>
              </w:rPr>
            </w:pPr>
          </w:p>
        </w:tc>
        <w:tc>
          <w:tcPr>
            <w:tcW w:w="1100" w:type="dxa"/>
            <w:vAlign w:val="bottom"/>
            <w:gridSpan w:val="4"/>
          </w:tcPr>
          <w:p>
            <w:pPr>
              <w:spacing w:after="0"/>
              <w:rPr>
                <w:sz w:val="20"/>
                <w:szCs w:val="20"/>
                <w:color w:val="auto"/>
              </w:rPr>
            </w:pPr>
            <w:r>
              <w:rPr>
                <w:rFonts w:ascii="Arial" w:cs="Arial" w:eastAsia="Arial" w:hAnsi="Arial"/>
                <w:sz w:val="18"/>
                <w:szCs w:val="18"/>
                <w:color w:val="0000FF"/>
              </w:rPr>
              <w:t>A. Twomey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gridSpan w:val="4"/>
          </w:tcPr>
          <w:p>
            <w:pPr>
              <w:spacing w:after="0"/>
              <w:rPr>
                <w:sz w:val="20"/>
                <w:szCs w:val="20"/>
                <w:color w:val="auto"/>
              </w:rPr>
            </w:pPr>
            <w:r>
              <w:rPr>
                <w:rFonts w:ascii="Arial" w:cs="Arial" w:eastAsia="Arial" w:hAnsi="Arial"/>
                <w:sz w:val="18"/>
                <w:szCs w:val="18"/>
                <w:color w:val="0000FF"/>
              </w:rPr>
              <w:t>Revocable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gridSpan w:val="4"/>
          </w:tcPr>
          <w:p>
            <w:pPr>
              <w:spacing w:after="0"/>
              <w:rPr>
                <w:sz w:val="20"/>
                <w:szCs w:val="20"/>
                <w:color w:val="auto"/>
              </w:rPr>
            </w:pPr>
            <w:r>
              <w:rPr>
                <w:rFonts w:ascii="Arial" w:cs="Arial" w:eastAsia="Arial" w:hAnsi="Arial"/>
                <w:sz w:val="18"/>
                <w:szCs w:val="18"/>
                <w:color w:val="0000FF"/>
              </w:rPr>
              <w:t>Trust UA</w:t>
            </w: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6660" w:type="dxa"/>
            <w:vAlign w:val="bottom"/>
            <w:tcBorders>
              <w:bottom w:val="single" w:sz="8" w:color="2C2C2C"/>
            </w:tcBorders>
            <w:gridSpan w:val="10"/>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1"/>
          </w:tcPr>
          <w:p>
            <w:pPr>
              <w:ind w:left="98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3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42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540" w:type="dxa"/>
            <w:vAlign w:val="bottom"/>
            <w:gridSpan w:val="8"/>
          </w:tcPr>
          <w:p>
            <w:pPr>
              <w:ind w:left="64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4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4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Form:</w:t>
            </w:r>
          </w:p>
        </w:tc>
        <w:tc>
          <w:tcPr>
            <w:tcW w:w="320" w:type="dxa"/>
            <w:vAlign w:val="bottom"/>
          </w:tcPr>
          <w:p>
            <w:pPr>
              <w:spacing w:after="0"/>
              <w:rPr>
                <w:sz w:val="11"/>
                <w:szCs w:val="11"/>
                <w:color w:val="auto"/>
              </w:rPr>
            </w:pP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4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2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6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Stock</w:t>
            </w:r>
          </w:p>
        </w:tc>
        <w:tc>
          <w:tcPr>
            <w:tcW w:w="88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25.35</w:t>
            </w:r>
          </w:p>
        </w:tc>
        <w:tc>
          <w:tcPr>
            <w:tcW w:w="1080" w:type="dxa"/>
            <w:vAlign w:val="bottom"/>
            <w:vMerge w:val="restart"/>
          </w:tcPr>
          <w:p>
            <w:pPr>
              <w:ind w:left="200"/>
              <w:spacing w:after="0"/>
              <w:rPr>
                <w:sz w:val="20"/>
                <w:szCs w:val="20"/>
                <w:color w:val="auto"/>
              </w:rPr>
            </w:pPr>
            <w:r>
              <w:rPr>
                <w:rFonts w:ascii="Arial" w:cs="Arial" w:eastAsia="Arial" w:hAnsi="Arial"/>
                <w:sz w:val="14"/>
                <w:szCs w:val="14"/>
                <w:color w:val="0000FF"/>
              </w:rPr>
              <w:t>10/29/2008</w:t>
            </w:r>
          </w:p>
        </w:tc>
        <w:tc>
          <w:tcPr>
            <w:tcW w:w="1140" w:type="dxa"/>
            <w:vAlign w:val="bottom"/>
          </w:tcPr>
          <w:p>
            <w:pPr>
              <w:spacing w:after="0"/>
              <w:rPr>
                <w:sz w:val="16"/>
                <w:szCs w:val="16"/>
                <w:color w:val="auto"/>
              </w:rPr>
            </w:pPr>
          </w:p>
        </w:tc>
        <w:tc>
          <w:tcPr>
            <w:tcW w:w="440" w:type="dxa"/>
            <w:vAlign w:val="bottom"/>
            <w:vMerge w:val="restart"/>
          </w:tcPr>
          <w:p>
            <w:pPr>
              <w:ind w:left="160"/>
              <w:spacing w:after="0"/>
              <w:rPr>
                <w:sz w:val="20"/>
                <w:szCs w:val="20"/>
                <w:color w:val="auto"/>
              </w:rPr>
            </w:pPr>
            <w:r>
              <w:rPr>
                <w:rFonts w:ascii="Arial" w:cs="Arial" w:eastAsia="Arial" w:hAnsi="Arial"/>
                <w:sz w:val="14"/>
                <w:szCs w:val="14"/>
                <w:color w:val="0000FF"/>
              </w:rPr>
              <w:t>M</w:t>
            </w:r>
          </w:p>
        </w:tc>
        <w:tc>
          <w:tcPr>
            <w:tcW w:w="440" w:type="dxa"/>
            <w:vAlign w:val="bottom"/>
          </w:tcPr>
          <w:p>
            <w:pPr>
              <w:spacing w:after="0"/>
              <w:rPr>
                <w:sz w:val="16"/>
                <w:szCs w:val="16"/>
                <w:color w:val="auto"/>
              </w:rPr>
            </w:pPr>
          </w:p>
        </w:tc>
        <w:tc>
          <w:tcPr>
            <w:tcW w:w="700" w:type="dxa"/>
            <w:vAlign w:val="bottom"/>
            <w:vMerge w:val="restart"/>
          </w:tcPr>
          <w:p>
            <w:pPr>
              <w:ind w:left="340"/>
              <w:spacing w:after="0"/>
              <w:rPr>
                <w:sz w:val="20"/>
                <w:szCs w:val="20"/>
                <w:color w:val="auto"/>
              </w:rPr>
            </w:pPr>
            <w:r>
              <w:rPr>
                <w:rFonts w:ascii="Arial" w:cs="Arial" w:eastAsia="Arial" w:hAnsi="Arial"/>
                <w:sz w:val="14"/>
                <w:szCs w:val="14"/>
                <w:color w:val="0000FF"/>
                <w:w w:val="96"/>
              </w:rPr>
              <w:t>4,000</w:t>
            </w:r>
          </w:p>
        </w:tc>
        <w:tc>
          <w:tcPr>
            <w:tcW w:w="820" w:type="dxa"/>
            <w:vAlign w:val="bottom"/>
            <w:vMerge w:val="restart"/>
          </w:tcPr>
          <w:p>
            <w:pPr>
              <w:ind w:left="120"/>
              <w:spacing w:after="0"/>
              <w:rPr>
                <w:sz w:val="20"/>
                <w:szCs w:val="20"/>
                <w:color w:val="auto"/>
              </w:rPr>
            </w:pPr>
            <w:r>
              <w:rPr>
                <w:rFonts w:ascii="Arial" w:cs="Arial" w:eastAsia="Arial" w:hAnsi="Arial"/>
                <w:sz w:val="14"/>
                <w:szCs w:val="14"/>
                <w:color w:val="0000FF"/>
                <w:w w:val="96"/>
              </w:rPr>
              <w:t>05/01/2004</w:t>
            </w:r>
          </w:p>
        </w:tc>
        <w:tc>
          <w:tcPr>
            <w:tcW w:w="780" w:type="dxa"/>
            <w:vAlign w:val="bottom"/>
            <w:vMerge w:val="restart"/>
          </w:tcPr>
          <w:p>
            <w:pPr>
              <w:jc w:val="center"/>
              <w:spacing w:after="0"/>
              <w:rPr>
                <w:sz w:val="20"/>
                <w:szCs w:val="20"/>
                <w:color w:val="auto"/>
              </w:rPr>
            </w:pPr>
            <w:r>
              <w:rPr>
                <w:rFonts w:ascii="Arial" w:cs="Arial" w:eastAsia="Arial" w:hAnsi="Arial"/>
                <w:sz w:val="14"/>
                <w:szCs w:val="14"/>
                <w:color w:val="0000FF"/>
                <w:w w:val="85"/>
              </w:rPr>
              <w:t>11/01/2008</w:t>
            </w:r>
          </w:p>
        </w:tc>
        <w:tc>
          <w:tcPr>
            <w:tcW w:w="580" w:type="dxa"/>
            <w:vAlign w:val="bottom"/>
          </w:tcPr>
          <w:p>
            <w:pPr>
              <w:ind w:left="80"/>
              <w:spacing w:after="0"/>
              <w:rPr>
                <w:sz w:val="20"/>
                <w:szCs w:val="20"/>
                <w:color w:val="auto"/>
              </w:rPr>
            </w:pPr>
            <w:r>
              <w:rPr>
                <w:rFonts w:ascii="Arial" w:cs="Arial" w:eastAsia="Arial" w:hAnsi="Arial"/>
                <w:sz w:val="14"/>
                <w:szCs w:val="14"/>
                <w:color w:val="0000FF"/>
                <w:w w:val="84"/>
              </w:rPr>
              <w:t>Common</w:t>
            </w:r>
          </w:p>
        </w:tc>
        <w:tc>
          <w:tcPr>
            <w:tcW w:w="640" w:type="dxa"/>
            <w:vAlign w:val="bottom"/>
            <w:vMerge w:val="restart"/>
          </w:tcPr>
          <w:p>
            <w:pPr>
              <w:ind w:left="180"/>
              <w:spacing w:after="0"/>
              <w:rPr>
                <w:sz w:val="20"/>
                <w:szCs w:val="20"/>
                <w:color w:val="auto"/>
              </w:rPr>
            </w:pPr>
            <w:r>
              <w:rPr>
                <w:rFonts w:ascii="Arial" w:cs="Arial" w:eastAsia="Arial" w:hAnsi="Arial"/>
                <w:sz w:val="18"/>
                <w:szCs w:val="18"/>
                <w:color w:val="0000FF"/>
                <w:w w:val="97"/>
              </w:rPr>
              <w:t>4,000</w:t>
            </w:r>
          </w:p>
        </w:tc>
        <w:tc>
          <w:tcPr>
            <w:tcW w:w="820" w:type="dxa"/>
            <w:vAlign w:val="bottom"/>
            <w:gridSpan w:val="2"/>
            <w:vMerge w:val="restart"/>
          </w:tcPr>
          <w:p>
            <w:pPr>
              <w:jc w:val="right"/>
              <w:ind w:right="299"/>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320" w:type="dxa"/>
            <w:vAlign w:val="bottom"/>
          </w:tcPr>
          <w:p>
            <w:pPr>
              <w:spacing w:after="0"/>
              <w:rPr>
                <w:sz w:val="16"/>
                <w:szCs w:val="16"/>
                <w:color w:val="auto"/>
              </w:rPr>
            </w:pPr>
          </w:p>
        </w:tc>
        <w:tc>
          <w:tcPr>
            <w:tcW w:w="620" w:type="dxa"/>
            <w:vAlign w:val="bottom"/>
            <w:vMerge w:val="restart"/>
          </w:tcPr>
          <w:p>
            <w:pPr>
              <w:ind w:left="80"/>
              <w:spacing w:after="0"/>
              <w:rPr>
                <w:sz w:val="20"/>
                <w:szCs w:val="20"/>
                <w:color w:val="auto"/>
              </w:rPr>
            </w:pPr>
            <w:r>
              <w:rPr>
                <w:rFonts w:ascii="Arial" w:cs="Arial" w:eastAsia="Arial" w:hAnsi="Arial"/>
                <w:sz w:val="14"/>
                <w:szCs w:val="14"/>
                <w:color w:val="0000FF"/>
              </w:rPr>
              <w:t>0</w:t>
            </w:r>
          </w:p>
        </w:tc>
        <w:tc>
          <w:tcPr>
            <w:tcW w:w="420" w:type="dxa"/>
            <w:vAlign w:val="bottom"/>
            <w:vMerge w:val="restart"/>
          </w:tcPr>
          <w:p>
            <w:pPr>
              <w:ind w:left="320"/>
              <w:spacing w:after="0"/>
              <w:rPr>
                <w:sz w:val="20"/>
                <w:szCs w:val="20"/>
                <w:color w:val="auto"/>
              </w:rPr>
            </w:pPr>
            <w:r>
              <w:rPr>
                <w:rFonts w:ascii="Arial" w:cs="Arial" w:eastAsia="Arial" w:hAnsi="Arial"/>
                <w:sz w:val="14"/>
                <w:szCs w:val="14"/>
                <w:color w:val="0000FF"/>
                <w:w w:val="78"/>
              </w:rPr>
              <w:t>D</w:t>
            </w: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Option</w:t>
            </w:r>
          </w:p>
        </w:tc>
        <w:tc>
          <w:tcPr>
            <w:tcW w:w="8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58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640" w:type="dxa"/>
            <w:vAlign w:val="bottom"/>
            <w:vMerge w:val="continue"/>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2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the following Common Stock Units acquired by the reporting person under The Toro Company Deferred Compensation Plan for Non-Employee Directors: 6.734 Common Stock Units acquired on January 11, 2008, 7.643 Common Stock Units acquired on April 11, 2008, 10.496 Common Stock Units acquired on July 11, 2008, and 9.889 Common Stock Units acquired on October 17, 2008. Also includes an account adjustment of .0184 Common Stock Units.</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080" w:type="dxa"/>
            <w:vAlign w:val="bottom"/>
          </w:tcPr>
          <w:p>
            <w:pPr>
              <w:spacing w:after="0"/>
              <w:rPr>
                <w:sz w:val="20"/>
                <w:szCs w:val="20"/>
                <w:color w:val="auto"/>
              </w:rPr>
            </w:pPr>
            <w:r>
              <w:rPr>
                <w:rFonts w:ascii="Arial" w:cs="Arial" w:eastAsia="Arial" w:hAnsi="Arial"/>
                <w:sz w:val="18"/>
                <w:szCs w:val="18"/>
                <w:color w:val="0000FF"/>
                <w:w w:val="91"/>
              </w:rPr>
              <w:t>Stacy L. Bogart, Atty-in-Fact</w:t>
            </w:r>
          </w:p>
        </w:tc>
        <w:tc>
          <w:tcPr>
            <w:tcW w:w="100" w:type="dxa"/>
            <w:vAlign w:val="bottom"/>
          </w:tcPr>
          <w:p>
            <w:pPr>
              <w:spacing w:after="0"/>
              <w:rPr>
                <w:sz w:val="18"/>
                <w:szCs w:val="18"/>
                <w:color w:val="auto"/>
              </w:rPr>
            </w:pPr>
          </w:p>
        </w:tc>
        <w:tc>
          <w:tcPr>
            <w:tcW w:w="920" w:type="dxa"/>
            <w:vAlign w:val="bottom"/>
            <w:gridSpan w:val="2"/>
          </w:tcPr>
          <w:p>
            <w:pPr>
              <w:ind w:left="120"/>
              <w:spacing w:after="0"/>
              <w:rPr>
                <w:sz w:val="20"/>
                <w:szCs w:val="20"/>
                <w:color w:val="auto"/>
              </w:rPr>
            </w:pPr>
            <w:r>
              <w:rPr>
                <w:rFonts w:ascii="Arial" w:cs="Arial" w:eastAsia="Arial" w:hAnsi="Arial"/>
                <w:sz w:val="18"/>
                <w:szCs w:val="18"/>
                <w:color w:val="0000FF"/>
                <w:w w:val="86"/>
              </w:rPr>
              <w:t>10/31/2008</w:t>
            </w:r>
          </w:p>
        </w:tc>
      </w:tr>
      <w:tr>
        <w:trPr>
          <w:trHeight w:val="20"/>
        </w:trPr>
        <w:tc>
          <w:tcPr>
            <w:tcW w:w="2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080" w:type="dxa"/>
            <w:vAlign w:val="bottom"/>
          </w:tcPr>
          <w:p>
            <w:pPr>
              <w:spacing w:after="0"/>
              <w:rPr>
                <w:sz w:val="20"/>
                <w:szCs w:val="20"/>
                <w:color w:val="auto"/>
              </w:rPr>
            </w:pPr>
            <w:r>
              <w:rPr>
                <w:rFonts w:ascii="Arial" w:cs="Arial" w:eastAsia="Arial" w:hAnsi="Arial"/>
                <w:sz w:val="14"/>
                <w:szCs w:val="14"/>
                <w:color w:val="auto"/>
              </w:rPr>
              <w:t>** Signature of Reporting Person</w:t>
            </w:r>
          </w:p>
        </w:tc>
        <w:tc>
          <w:tcPr>
            <w:tcW w:w="100" w:type="dxa"/>
            <w:vAlign w:val="bottom"/>
          </w:tcPr>
          <w:p>
            <w:pPr>
              <w:spacing w:after="0"/>
              <w:rPr>
                <w:sz w:val="20"/>
                <w:szCs w:val="20"/>
                <w:color w:val="auto"/>
              </w:rPr>
            </w:pP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71707"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2019-12-16T04:18:41Z</dcterms:created>
  <dcterms:modified xsi:type="dcterms:W3CDTF">2019-12-16T04:18:41Z</dcterms:modified>
</cp:coreProperties>
</file>