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-597535</wp:posOffset>
            </wp:positionV>
            <wp:extent cx="8255" cy="598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17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-605790</wp:posOffset>
            </wp:positionV>
            <wp:extent cx="825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-581660</wp:posOffset>
            </wp:positionV>
            <wp:extent cx="1269365" cy="558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581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26670</wp:posOffset>
            </wp:positionV>
            <wp:extent cx="6969760" cy="1592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59258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MOELLER PETER 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TORO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TTC</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04/01/2020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6"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36"/>
        <w:spacing w:after="0"/>
        <w:rPr>
          <w:sz w:val="20"/>
          <w:szCs w:val="20"/>
          <w:color w:val="auto"/>
        </w:rPr>
      </w:pPr>
      <w:r>
        <w:rPr>
          <w:rFonts w:ascii="Arial" w:cs="Arial" w:eastAsia="Arial" w:hAnsi="Arial"/>
          <w:sz w:val="17"/>
          <w:szCs w:val="17"/>
          <w:color w:val="0000FF"/>
        </w:rPr>
        <w:t>VP, Sitework Systems</w:t>
      </w:r>
    </w:p>
    <w:p>
      <w:pPr>
        <w:spacing w:after="0" w:line="299" w:lineRule="exact"/>
        <w:rPr>
          <w:sz w:val="24"/>
          <w:szCs w:val="24"/>
          <w:color w:val="auto"/>
        </w:rPr>
      </w:pPr>
    </w:p>
    <w:p>
      <w:pPr>
        <w:sectPr>
          <w:pgSz w:w="11900" w:h="16838" w:orient="portrait"/>
          <w:cols w:equalWidth="0" w:num="3">
            <w:col w:w="3200" w:space="720"/>
            <w:col w:w="3104" w:space="720"/>
            <w:col w:w="3336"/>
          </w:cols>
          <w:pgMar w:left="460" w:top="220"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ind w:left="440"/>
              <w:spacing w:after="0"/>
              <w:rPr>
                <w:sz w:val="20"/>
                <w:szCs w:val="20"/>
                <w:color w:val="auto"/>
              </w:rPr>
            </w:pPr>
            <w:r>
              <w:rPr>
                <w:rFonts w:ascii="Arial" w:cs="Arial" w:eastAsia="Arial" w:hAnsi="Arial"/>
                <w:sz w:val="17"/>
                <w:szCs w:val="17"/>
                <w:color w:val="0000FF"/>
              </w:rPr>
              <w:t>55420</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-2487295</wp:posOffset>
            </wp:positionH>
            <wp:positionV relativeFrom="paragraph">
              <wp:posOffset>147955</wp:posOffset>
            </wp:positionV>
            <wp:extent cx="6969760" cy="1884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884045"/>
                    </a:xfrm>
                    <a:prstGeom prst="rect">
                      <a:avLst/>
                    </a:prstGeom>
                    <a:noFill/>
                  </pic:spPr>
                </pic:pic>
              </a:graphicData>
            </a:graphic>
          </wp:anchor>
        </w:drawing>
      </w:r>
    </w:p>
    <w:p>
      <w:pPr>
        <w:spacing w:after="0" w:line="292" w:lineRule="exact"/>
        <w:rPr>
          <w:sz w:val="24"/>
          <w:szCs w:val="24"/>
          <w:color w:val="auto"/>
        </w:rPr>
      </w:pPr>
    </w:p>
    <w:p>
      <w:pPr>
        <w:sectPr>
          <w:pgSz w:w="11900" w:h="16838" w:orient="portrait"/>
          <w:cols w:equalWidth="0" w:num="2">
            <w:col w:w="3760" w:space="160"/>
            <w:col w:w="716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00"/>
              <w:spacing w:after="0" w:line="124"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70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04/01/2020</w:t>
            </w:r>
          </w:p>
        </w:tc>
        <w:tc>
          <w:tcPr>
            <w:tcW w:w="1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773.314</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2,606.036</w:t>
            </w:r>
            <w:r>
              <w:rPr>
                <w:rFonts w:ascii="Arial" w:cs="Arial" w:eastAsia="Arial" w:hAnsi="Arial"/>
                <w:sz w:val="21"/>
                <w:szCs w:val="21"/>
                <w:color w:val="008000"/>
                <w:w w:val="84"/>
                <w:vertAlign w:val="superscript"/>
              </w:rPr>
              <w:t>(1)</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4"/>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1"/>
                <w:szCs w:val="21"/>
                <w:color w:val="auto"/>
              </w:rPr>
            </w:pPr>
          </w:p>
        </w:tc>
        <w:tc>
          <w:tcPr>
            <w:tcW w:w="1700" w:type="dxa"/>
            <w:vAlign w:val="bottom"/>
            <w:gridSpan w:val="2"/>
          </w:tcPr>
          <w:p>
            <w:pPr>
              <w:ind w:left="800"/>
              <w:spacing w:after="0"/>
              <w:rPr>
                <w:sz w:val="20"/>
                <w:szCs w:val="20"/>
                <w:color w:val="auto"/>
              </w:rPr>
            </w:pPr>
            <w:r>
              <w:rPr>
                <w:rFonts w:ascii="Arial" w:cs="Arial" w:eastAsia="Arial" w:hAnsi="Arial"/>
                <w:sz w:val="17"/>
                <w:szCs w:val="17"/>
                <w:color w:val="0000FF"/>
              </w:rPr>
              <w:t>04/01/2020</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97"/>
              <w:spacing w:after="0"/>
              <w:rPr>
                <w:sz w:val="20"/>
                <w:szCs w:val="20"/>
                <w:color w:val="auto"/>
              </w:rPr>
            </w:pPr>
            <w:r>
              <w:rPr>
                <w:rFonts w:ascii="Arial" w:cs="Arial" w:eastAsia="Arial" w:hAnsi="Arial"/>
                <w:sz w:val="17"/>
                <w:szCs w:val="17"/>
                <w:color w:val="0000FF"/>
              </w:rPr>
              <w:t>278</w:t>
            </w:r>
          </w:p>
        </w:tc>
        <w:tc>
          <w:tcPr>
            <w:tcW w:w="640" w:type="dxa"/>
            <w:vAlign w:val="bottom"/>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Pr>
          <w:p>
            <w:pPr>
              <w:jc w:val="right"/>
              <w:ind w:right="13"/>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61.57</w:t>
            </w:r>
          </w:p>
        </w:tc>
        <w:tc>
          <w:tcPr>
            <w:tcW w:w="2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7"/>
              </w:rPr>
              <w:t>2,328.036</w:t>
            </w:r>
          </w:p>
        </w:tc>
        <w:tc>
          <w:tcPr>
            <w:tcW w:w="340" w:type="dxa"/>
            <w:vAlign w:val="bottom"/>
          </w:tcPr>
          <w:p>
            <w:pPr>
              <w:spacing w:after="0"/>
              <w:rPr>
                <w:sz w:val="21"/>
                <w:szCs w:val="21"/>
                <w:color w:val="auto"/>
              </w:rPr>
            </w:pPr>
          </w:p>
        </w:tc>
        <w:tc>
          <w:tcPr>
            <w:tcW w:w="540" w:type="dxa"/>
            <w:vAlign w:val="bottom"/>
          </w:tcPr>
          <w:p>
            <w:pPr>
              <w:jc w:val="center"/>
              <w:ind w:right="314"/>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gridSpan w:val="5"/>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4,826.934</w:t>
            </w:r>
            <w:r>
              <w:rPr>
                <w:rFonts w:ascii="Arial" w:cs="Arial" w:eastAsia="Arial" w:hAnsi="Arial"/>
                <w:sz w:val="21"/>
                <w:szCs w:val="21"/>
                <w:color w:val="008000"/>
                <w:w w:val="84"/>
                <w:vertAlign w:val="superscript"/>
              </w:rPr>
              <w:t>(2)</w:t>
            </w:r>
          </w:p>
        </w:tc>
        <w:tc>
          <w:tcPr>
            <w:tcW w:w="340" w:type="dxa"/>
            <w:vAlign w:val="bottom"/>
          </w:tcPr>
          <w:p>
            <w:pPr>
              <w:spacing w:after="0"/>
              <w:rPr>
                <w:sz w:val="17"/>
                <w:szCs w:val="17"/>
                <w:color w:val="auto"/>
              </w:rPr>
            </w:pPr>
          </w:p>
        </w:tc>
        <w:tc>
          <w:tcPr>
            <w:tcW w:w="540" w:type="dxa"/>
            <w:vAlign w:val="bottom"/>
            <w:vMerge w:val="restart"/>
          </w:tcPr>
          <w:p>
            <w:pPr>
              <w:jc w:val="center"/>
              <w:ind w:right="334"/>
              <w:spacing w:after="0"/>
              <w:rPr>
                <w:sz w:val="20"/>
                <w:szCs w:val="20"/>
                <w:color w:val="auto"/>
              </w:rPr>
            </w:pPr>
            <w:r>
              <w:rPr>
                <w:rFonts w:ascii="Arial" w:cs="Arial" w:eastAsia="Arial" w:hAnsi="Arial"/>
                <w:sz w:val="17"/>
                <w:szCs w:val="17"/>
                <w:color w:val="0000FF"/>
              </w:rPr>
              <w:t>I</w:t>
            </w:r>
          </w:p>
        </w:tc>
        <w:tc>
          <w:tcPr>
            <w:tcW w:w="980" w:type="dxa"/>
            <w:vAlign w:val="bottom"/>
            <w:gridSpan w:val="5"/>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80" w:type="dxa"/>
            <w:vAlign w:val="bottom"/>
            <w:gridSpan w:val="5"/>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5"/>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500" w:type="dxa"/>
            <w:vAlign w:val="bottom"/>
            <w:tcBorders>
              <w:bottom w:val="single" w:sz="8" w:color="2C2C2C"/>
            </w:tcBorders>
            <w:gridSpan w:val="8"/>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2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jc w:val="right"/>
              <w:ind w:right="13"/>
              <w:spacing w:after="0"/>
              <w:rPr>
                <w:sz w:val="20"/>
                <w:szCs w:val="20"/>
                <w:color w:val="auto"/>
              </w:rPr>
            </w:pPr>
            <w:r>
              <w:rPr>
                <w:rFonts w:ascii="Arial" w:cs="Arial" w:eastAsia="Arial" w:hAnsi="Arial"/>
                <w:sz w:val="17"/>
                <w:szCs w:val="17"/>
                <w:color w:val="0000FF"/>
                <w:w w:val="84"/>
              </w:rPr>
              <w:t>773.314</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0"/>
                <w:szCs w:val="10"/>
                <w:color w:val="auto"/>
              </w:rPr>
            </w:pPr>
          </w:p>
        </w:tc>
        <w:tc>
          <w:tcPr>
            <w:tcW w:w="1060" w:type="dxa"/>
            <w:vAlign w:val="bottom"/>
          </w:tcPr>
          <w:p>
            <w:pPr>
              <w:jc w:val="right"/>
              <w:ind w:right="161"/>
              <w:spacing w:after="0" w:line="124" w:lineRule="exact"/>
              <w:rPr>
                <w:sz w:val="20"/>
                <w:szCs w:val="20"/>
                <w:color w:val="auto"/>
              </w:rPr>
            </w:pPr>
            <w:r>
              <w:rPr>
                <w:rFonts w:ascii="Arial" w:cs="Arial" w:eastAsia="Arial" w:hAnsi="Arial"/>
                <w:sz w:val="13"/>
                <w:szCs w:val="13"/>
                <w:color w:val="0000FF"/>
              </w:rPr>
              <w:t>04/01/2020</w:t>
            </w:r>
          </w:p>
        </w:tc>
        <w:tc>
          <w:tcPr>
            <w:tcW w:w="1080" w:type="dxa"/>
            <w:vAlign w:val="bottom"/>
          </w:tcPr>
          <w:p>
            <w:pPr>
              <w:spacing w:after="0"/>
              <w:rPr>
                <w:sz w:val="10"/>
                <w:szCs w:val="10"/>
                <w:color w:val="auto"/>
              </w:rPr>
            </w:pPr>
          </w:p>
        </w:tc>
        <w:tc>
          <w:tcPr>
            <w:tcW w:w="620" w:type="dxa"/>
            <w:vAlign w:val="bottom"/>
          </w:tcPr>
          <w:p>
            <w:pPr>
              <w:ind w:left="160"/>
              <w:spacing w:after="0" w:line="12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0"/>
                <w:szCs w:val="10"/>
                <w:color w:val="auto"/>
              </w:rPr>
            </w:pPr>
          </w:p>
        </w:tc>
        <w:tc>
          <w:tcPr>
            <w:tcW w:w="900" w:type="dxa"/>
            <w:vAlign w:val="bottom"/>
          </w:tcPr>
          <w:p>
            <w:pPr>
              <w:ind w:left="360"/>
              <w:spacing w:after="0" w:line="124" w:lineRule="exact"/>
              <w:rPr>
                <w:sz w:val="20"/>
                <w:szCs w:val="20"/>
                <w:color w:val="auto"/>
              </w:rPr>
            </w:pPr>
            <w:r>
              <w:rPr>
                <w:rFonts w:ascii="Arial" w:cs="Arial" w:eastAsia="Arial" w:hAnsi="Arial"/>
                <w:sz w:val="13"/>
                <w:szCs w:val="13"/>
                <w:color w:val="0000FF"/>
              </w:rPr>
              <w:t>773.314</w:t>
            </w:r>
          </w:p>
        </w:tc>
        <w:tc>
          <w:tcPr>
            <w:tcW w:w="7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26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00" w:type="dxa"/>
            <w:vAlign w:val="bottom"/>
            <w:gridSpan w:val="2"/>
          </w:tcPr>
          <w:p>
            <w:pPr>
              <w:ind w:left="140"/>
              <w:spacing w:after="0" w:line="124" w:lineRule="exact"/>
              <w:rPr>
                <w:sz w:val="20"/>
                <w:szCs w:val="20"/>
                <w:color w:val="auto"/>
              </w:rPr>
            </w:pPr>
            <w:r>
              <w:rPr>
                <w:rFonts w:ascii="Arial" w:cs="Arial" w:eastAsia="Arial" w:hAnsi="Arial"/>
                <w:sz w:val="13"/>
                <w:szCs w:val="13"/>
                <w:color w:val="0000FF"/>
              </w:rPr>
              <w:t>1,548.646</w:t>
            </w:r>
          </w:p>
        </w:tc>
        <w:tc>
          <w:tcPr>
            <w:tcW w:w="540" w:type="dxa"/>
            <w:vAlign w:val="bottom"/>
          </w:tcPr>
          <w:p>
            <w:pPr>
              <w:ind w:left="380"/>
              <w:spacing w:after="0" w:line="124"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ind w:left="12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-1697355</wp:posOffset>
            </wp:positionV>
            <wp:extent cx="7034530" cy="1738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738630"/>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5.633 shares of common stock acquired by the reporting person since the date of his last report under a dividend reinvestment feature of the account in which the shares are held.</w:t>
      </w:r>
    </w:p>
    <w:p>
      <w:pPr>
        <w:spacing w:after="0" w:line="41" w:lineRule="exact"/>
        <w:rPr>
          <w:rFonts w:ascii="Arial" w:cs="Arial" w:eastAsia="Arial" w:hAnsi="Arial"/>
          <w:sz w:val="13"/>
          <w:szCs w:val="13"/>
          <w:color w:val="008000"/>
        </w:rPr>
      </w:pPr>
    </w:p>
    <w:p>
      <w:pPr>
        <w:ind w:left="40" w:right="28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14.497 net shares of common stock acquired by the reporting person since the date of his last report under the dividend reinvestment feature of The Toro Company Retirement Plan, less quarterly non-discretionary administrative fees.</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Toro common stock.</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restricted stock units and related dividend equivalents vest and become non-forfeitable in three equal annual installments commencing on April 1, 2020, which is the first anniversary of the date of grant.</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Nancy A. McGrath,</w:t>
            </w:r>
          </w:p>
        </w:tc>
        <w:tc>
          <w:tcPr>
            <w:tcW w:w="6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04/02/2020</w:t>
            </w:r>
          </w:p>
        </w:tc>
        <w:tc>
          <w:tcPr>
            <w:tcW w:w="0" w:type="dxa"/>
            <w:vAlign w:val="bottom"/>
          </w:tcPr>
          <w:p>
            <w:pPr>
              <w:spacing w:after="0"/>
              <w:rPr>
                <w:sz w:val="1"/>
                <w:szCs w:val="1"/>
                <w:color w:val="auto"/>
              </w:rPr>
            </w:pPr>
          </w:p>
        </w:tc>
      </w:tr>
      <w:tr>
        <w:trPr>
          <w:trHeight w:val="87"/>
        </w:trPr>
        <w:tc>
          <w:tcPr>
            <w:tcW w:w="1120" w:type="dxa"/>
            <w:vAlign w:val="bottom"/>
            <w:vMerge w:val="restart"/>
          </w:tcPr>
          <w:p>
            <w:pPr>
              <w:spacing w:after="0" w:line="184" w:lineRule="exact"/>
              <w:rPr>
                <w:sz w:val="20"/>
                <w:szCs w:val="20"/>
                <w:color w:val="auto"/>
              </w:rPr>
            </w:pPr>
            <w:r>
              <w:rPr>
                <w:rFonts w:ascii="Arial" w:cs="Arial" w:eastAsia="Arial" w:hAnsi="Arial"/>
                <w:sz w:val="17"/>
                <w:szCs w:val="17"/>
                <w:color w:val="0000FF"/>
                <w:w w:val="90"/>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96513"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2020-04-02T14:41:24Z</dcterms:created>
  <dcterms:modified xsi:type="dcterms:W3CDTF">2020-04-02T14:41:24Z</dcterms:modified>
</cp:coreProperties>
</file>