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05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COOPER JANET KATHERINE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02/28/2014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ind w:left="200"/>
              <w:spacing w:after="0"/>
              <w:rPr>
                <w:sz w:val="20"/>
                <w:szCs w:val="20"/>
                <w:color w:val="auto"/>
              </w:rPr>
            </w:pPr>
            <w:r>
              <w:rPr>
                <w:rFonts w:ascii="Arial" w:cs="Arial" w:eastAsia="Arial" w:hAnsi="Arial"/>
                <w:sz w:val="18"/>
                <w:szCs w:val="18"/>
                <w:color w:val="0000FF"/>
              </w:rPr>
              <w:t>7,092</w:t>
            </w:r>
          </w:p>
        </w:tc>
        <w:tc>
          <w:tcPr>
            <w:tcW w:w="640" w:type="dxa"/>
            <w:vAlign w:val="bottom"/>
          </w:tcPr>
          <w:p>
            <w:pPr>
              <w:jc w:val="center"/>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18.695</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7,967</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02/28/2014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7,092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66.016</w:t>
            </w:r>
            <w:r>
              <w:rPr>
                <w:rFonts w:ascii="Arial" w:cs="Arial" w:eastAsia="Arial" w:hAnsi="Arial"/>
                <w:sz w:val="22"/>
                <w:szCs w:val="22"/>
                <w:color w:val="008000"/>
                <w:w w:val="84"/>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10,965</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21,214.565</w:t>
            </w:r>
            <w:r>
              <w:rPr>
                <w:rFonts w:ascii="Arial" w:cs="Arial" w:eastAsia="Arial" w:hAnsi="Arial"/>
                <w:sz w:val="22"/>
                <w:szCs w:val="22"/>
                <w:color w:val="008000"/>
                <w:w w:val="86"/>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18.695</w:t>
            </w:r>
          </w:p>
        </w:tc>
        <w:tc>
          <w:tcPr>
            <w:tcW w:w="1080" w:type="dxa"/>
            <w:vAlign w:val="bottom"/>
          </w:tcPr>
          <w:p>
            <w:pPr>
              <w:ind w:left="200"/>
              <w:spacing w:after="0"/>
              <w:rPr>
                <w:sz w:val="20"/>
                <w:szCs w:val="20"/>
                <w:color w:val="auto"/>
              </w:rPr>
            </w:pPr>
            <w:r>
              <w:rPr>
                <w:rFonts w:ascii="Arial" w:cs="Arial" w:eastAsia="Arial" w:hAnsi="Arial"/>
                <w:sz w:val="14"/>
                <w:szCs w:val="14"/>
                <w:color w:val="0000FF"/>
              </w:rPr>
              <w:t>02/28/2014</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0000FF"/>
              </w:rPr>
              <w:t>7,092</w:t>
            </w:r>
          </w:p>
        </w:tc>
        <w:tc>
          <w:tcPr>
            <w:tcW w:w="82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11/01/2015</w:t>
            </w:r>
          </w:p>
        </w:tc>
        <w:tc>
          <w:tcPr>
            <w:tcW w:w="640" w:type="dxa"/>
            <w:vAlign w:val="bottom"/>
          </w:tcPr>
          <w:p>
            <w:pPr>
              <w:ind w:left="80"/>
              <w:spacing w:after="0"/>
              <w:rPr>
                <w:sz w:val="20"/>
                <w:szCs w:val="20"/>
                <w:color w:val="auto"/>
              </w:rPr>
            </w:pPr>
            <w:r>
              <w:rPr>
                <w:rFonts w:ascii="Arial" w:cs="Arial" w:eastAsia="Arial" w:hAnsi="Arial"/>
                <w:sz w:val="14"/>
                <w:szCs w:val="14"/>
                <w:color w:val="0000FF"/>
                <w:w w:val="95"/>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7,092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$66.01 to $66.05,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65.564 common stock units acquired by the reporting person under the dividend reinvestment feature of The Toro Company Deferred Compensation Plan for Non-Employee Directors since the date of her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2005.</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03/03/2014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 The Toro</w:t>
      </w:r>
    </w:p>
    <w:p>
      <w:pPr>
        <w:spacing w:after="0"/>
        <w:rPr>
          <w:sz w:val="20"/>
          <w:szCs w:val="20"/>
          <w:color w:val="auto"/>
        </w:rPr>
      </w:pPr>
      <w:r>
        <w:rPr>
          <w:rFonts w:ascii="Courier New" w:cs="Courier New" w:eastAsia="Courier New" w:hAnsi="Courier New"/>
          <w:sz w:val="18"/>
          <w:szCs w:val="18"/>
          <w:color w:val="auto"/>
        </w:rPr>
        <w:t>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Janet K. Cooper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Janet K. Cooper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2019-12-17T02:56:08Z</dcterms:created>
  <dcterms:modified xsi:type="dcterms:W3CDTF">2019-12-17T02:56:08Z</dcterms:modified>
</cp:coreProperties>
</file>