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4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Olson Richard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21,523.461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17,371.348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166,709.175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88,855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23, 2024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540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2024-12-23T12:04:53Z</dcterms:created>
  <dcterms:modified xsi:type="dcterms:W3CDTF">2024-12-23T12:04:53Z</dcterms:modified>
</cp:coreProperties>
</file>