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280" w:right="8120" w:hanging="270"/>
        <w:spacing w:after="0" w:line="255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Name and Address of Reporting Person Melrose, Kendrick B.</w:t>
      </w:r>
    </w:p>
    <w:p>
      <w:pPr>
        <w:spacing w:after="0" w:line="1" w:lineRule="exact"/>
        <w:rPr>
          <w:rFonts w:ascii="Courier New" w:cs="Courier New" w:eastAsia="Courier New" w:hAnsi="Courier New"/>
          <w:sz w:val="15"/>
          <w:szCs w:val="15"/>
          <w:color w:val="auto"/>
        </w:rPr>
      </w:pPr>
    </w:p>
    <w:p>
      <w:pPr>
        <w:ind w:left="280" w:right="9000"/>
        <w:spacing w:after="0" w:line="254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8111 Lyndale Avenue South Bloomington, MN 55420-1196</w:t>
      </w:r>
    </w:p>
    <w:p>
      <w:pPr>
        <w:ind w:left="280"/>
        <w:spacing w:after="0" w:line="237" w:lineRule="auto"/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USA</w:t>
      </w:r>
    </w:p>
    <w:p>
      <w:pPr>
        <w:ind w:left="280" w:right="776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Issuer Name and Ticker or Trading Symbol The Toro Company (TTC)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IRS or Social Security Number of Reporting Person (Voluntary)</w:t>
      </w:r>
    </w:p>
    <w:p>
      <w:pPr>
        <w:ind w:left="280" w:right="882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Statement for Month/Day/Year 01/14/2003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If Amendment, Date of Original (Month/Day/Year)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Relationship of Reporting Person(s) to Issuer (Check all applicable)</w:t>
      </w:r>
    </w:p>
    <w:p>
      <w:pPr>
        <w:ind w:left="280"/>
        <w:spacing w:after="0"/>
        <w:tabs>
          <w:tab w:leader="none" w:pos="29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(X) 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( ) 10% Owner</w:t>
      </w:r>
    </w:p>
    <w:p>
      <w:pPr>
        <w:ind w:left="280" w:right="6360" w:hanging="8"/>
        <w:spacing w:after="0" w:line="237" w:lineRule="auto"/>
        <w:tabs>
          <w:tab w:leader="none" w:pos="630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Officer (give title below) ( ) Other (specify below) Chief Executive Officer &amp; Chai</w:t>
      </w:r>
    </w:p>
    <w:p>
      <w:pPr>
        <w:ind w:left="280" w:hanging="270"/>
        <w:spacing w:after="0" w:line="237" w:lineRule="auto"/>
        <w:tabs>
          <w:tab w:leader="none" w:pos="28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Individual or Joint/Group Filing (Check Applicable Line)</w:t>
      </w:r>
    </w:p>
    <w:p>
      <w:pPr>
        <w:ind w:left="620" w:hanging="348"/>
        <w:spacing w:after="0" w:line="237" w:lineRule="auto"/>
        <w:tabs>
          <w:tab w:leader="none" w:pos="620" w:val="left"/>
        </w:tabs>
        <w:numPr>
          <w:ilvl w:val="1"/>
          <w:numId w:val="3"/>
        </w:numPr>
        <w:rPr>
          <w:rFonts w:ascii="Courier New" w:cs="Courier New" w:eastAsia="Courier New" w:hAnsi="Courier New"/>
          <w:sz w:val="15"/>
          <w:szCs w:val="15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Form filed by One Reporting Person</w:t>
      </w:r>
    </w:p>
    <w:p>
      <w:pPr>
        <w:ind w:left="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( ) Form filed by More than One Reporting Person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TABLE I --</w:t>
            </w:r>
          </w:p>
        </w:tc>
        <w:tc>
          <w:tcPr>
            <w:tcW w:w="4540" w:type="dxa"/>
            <w:vAlign w:val="bottom"/>
            <w:gridSpan w:val="7"/>
          </w:tcPr>
          <w:p>
            <w:pPr>
              <w:jc w:val="right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Non-Derivative Securities Acquired, Disposed of, or</w:t>
            </w:r>
          </w:p>
        </w:tc>
        <w:tc>
          <w:tcPr>
            <w:tcW w:w="23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Beneficially Owned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2"/>
              </w:rPr>
              <w:t>+----------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Trans-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2"/>
                <w:szCs w:val="12"/>
                <w:color w:val="auto"/>
                <w:w w:val="70"/>
              </w:rPr>
              <w:t>+--------------------------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6"/>
                <w:szCs w:val="6"/>
                <w:color w:val="auto"/>
                <w:w w:val="73"/>
              </w:rPr>
              <w:t>+-----------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 Title of Security</w:t>
            </w: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|2.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|2A.Execu-</w:t>
            </w:r>
          </w:p>
        </w:tc>
        <w:tc>
          <w:tcPr>
            <w:tcW w:w="4560" w:type="dxa"/>
            <w:vAlign w:val="bottom"/>
            <w:gridSpan w:val="6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 Trans-|4. Securities Acquired (A)|5. Amount of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 Nature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action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3140" w:type="dxa"/>
            <w:vAlign w:val="bottom"/>
            <w:gridSpan w:val="4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action|   or Disposed of (D)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of 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Code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|Beneficially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Form: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(Month/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Direct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Bene-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jc w:val="right"/>
              <w:ind w:right="1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|Following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(D) or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ficial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Day/</w:t>
            </w:r>
          </w:p>
        </w:tc>
        <w:tc>
          <w:tcPr>
            <w:tcW w:w="1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  <w:vMerge w:val="continue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---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+Reported</w:t>
            </w:r>
          </w:p>
        </w:tc>
        <w:tc>
          <w:tcPr>
            <w:tcW w:w="3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Indirect|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Owner-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Year)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 |V</w:t>
            </w:r>
          </w:p>
        </w:tc>
        <w:tc>
          <w:tcPr>
            <w:tcW w:w="104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right"/>
              <w:ind w:right="36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|A/D|Price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|Transaction(s)|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(I)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|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0"/>
              </w:rPr>
              <w:t>+------------------------------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0"/>
              </w:rPr>
              <w:t>+----------</w:t>
            </w:r>
          </w:p>
        </w:tc>
        <w:tc>
          <w:tcPr>
            <w:tcW w:w="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----------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-----+---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3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</w:t>
            </w:r>
          </w:p>
        </w:tc>
        <w:tc>
          <w:tcPr>
            <w:tcW w:w="9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1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6"/>
              </w:rPr>
              <w:t>+-----------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------------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12/12/2002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-1504</w:t>
            </w:r>
          </w:p>
        </w:tc>
      </w:tr>
      <w:tr>
        <w:trPr>
          <w:trHeight w:val="168"/>
        </w:trPr>
        <w:tc>
          <w:tcPr>
            <w:tcW w:w="5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12/16/2002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-754</w:t>
            </w:r>
          </w:p>
        </w:tc>
      </w:tr>
      <w:tr>
        <w:trPr>
          <w:trHeight w:val="194"/>
        </w:trPr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</w:t>
            </w:r>
          </w:p>
        </w:tc>
        <w:tc>
          <w:tcPr>
            <w:tcW w:w="1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Stock</w:t>
            </w:r>
          </w:p>
        </w:tc>
        <w:tc>
          <w:tcPr>
            <w:tcW w:w="226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12/30/2002</w:t>
            </w:r>
          </w:p>
        </w:tc>
        <w:tc>
          <w:tcPr>
            <w:tcW w:w="8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G</w:t>
            </w:r>
          </w:p>
        </w:tc>
        <w:tc>
          <w:tcPr>
            <w:tcW w:w="4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-159</w:t>
            </w: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</w:p>
    <w:p>
      <w:pPr>
        <w:spacing w:after="0" w:line="16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Common Stock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181199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10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$0.0000</w:t>
            </w: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Cust of dtr.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Velia 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4031.131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Stock 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Held by 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5021.183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Trustee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401(k) 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Cust. of dtr.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Kendra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 stepson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6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226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I</w:t>
            </w: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grandchildren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6040" w:space="620"/>
            <w:col w:w="4880"/>
          </w:cols>
          <w:pgMar w:left="220" w:top="20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2"/>
        </w:trPr>
        <w:tc>
          <w:tcPr>
            <w:tcW w:w="2420" w:type="dxa"/>
            <w:vAlign w:val="bottom"/>
          </w:tcPr>
          <w:p>
            <w:pPr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Common Stock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01/10/2003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34.825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19180.065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</w:tr>
      <w:tr>
        <w:trPr>
          <w:trHeight w:val="168"/>
        </w:trPr>
        <w:tc>
          <w:tcPr>
            <w:tcW w:w="24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Matching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01/10/2003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38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17.413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A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$65.9700</w:t>
            </w:r>
          </w:p>
        </w:tc>
        <w:tc>
          <w:tcPr>
            <w:tcW w:w="1360" w:type="dxa"/>
            <w:vAlign w:val="bottom"/>
          </w:tcPr>
          <w:p>
            <w:pPr>
              <w:ind w:left="14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9589.8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D</w:t>
            </w:r>
          </w:p>
        </w:tc>
      </w:tr>
      <w:tr>
        <w:trPr>
          <w:trHeight w:val="245"/>
        </w:trPr>
        <w:tc>
          <w:tcPr>
            <w:tcW w:w="2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Performance Share Units</w:t>
            </w:r>
          </w:p>
        </w:tc>
        <w:tc>
          <w:tcPr>
            <w:tcW w:w="1780" w:type="dxa"/>
            <w:vAlign w:val="bottom"/>
          </w:tcPr>
          <w:p>
            <w:pPr>
              <w:jc w:val="right"/>
              <w:ind w:right="4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01/10/2003</w:t>
            </w:r>
          </w:p>
        </w:tc>
        <w:tc>
          <w:tcPr>
            <w:tcW w:w="102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J</w:t>
            </w:r>
          </w:p>
        </w:tc>
        <w:tc>
          <w:tcPr>
            <w:tcW w:w="10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164.443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A   $65.9700   90566.797</w:t>
            </w:r>
          </w:p>
        </w:tc>
        <w:tc>
          <w:tcPr>
            <w:tcW w:w="5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D</w:t>
            </w:r>
          </w:p>
        </w:tc>
      </w:tr>
    </w:tbl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TABLE II --</w:t>
            </w:r>
          </w:p>
        </w:tc>
        <w:tc>
          <w:tcPr>
            <w:tcW w:w="6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9"/>
              </w:rPr>
              <w:t>Derivative Securities Acquired, Disposed of, or Beneficially 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+---------------------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|1.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|2.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|3A.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|5.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|6.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|7.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|8.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|9.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|10.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|11.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|Owner-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|Form of|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and Amount|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|ative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 |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 Underlying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|Nature|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80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|Conver- |Trans- |Execu- 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 of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|ities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|Secur- |of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|sion or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 Exercisable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|Benefi-|ity: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|Exercise|Date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|Date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|Securities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|and 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|Amount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|cially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|direct|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|Transac-</w:t>
            </w:r>
          </w:p>
        </w:tc>
        <w:tc>
          <w:tcPr>
            <w:tcW w:w="2960" w:type="dxa"/>
            <w:vAlign w:val="bottom"/>
            <w:gridSpan w:val="4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|Acquired(A)|(Month/Day/Year)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|Owned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 or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|Bene- 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 of</w:t>
            </w:r>
          </w:p>
        </w:tc>
        <w:tc>
          <w:tcPr>
            <w:tcW w:w="7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|Deriv-</w:t>
            </w:r>
          </w:p>
        </w:tc>
        <w:tc>
          <w:tcPr>
            <w:tcW w:w="4280" w:type="dxa"/>
            <w:vAlign w:val="bottom"/>
            <w:gridSpan w:val="7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|(Month/|(Month/|tion Code|Disposed(D)+----------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|Number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|Price of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|In-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|ficial|</w:t>
            </w:r>
          </w:p>
        </w:tc>
      </w:tr>
      <w:tr>
        <w:trPr>
          <w:trHeight w:val="168"/>
        </w:trPr>
        <w:tc>
          <w:tcPr>
            <w:tcW w:w="17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|Derivative|ative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 Day/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+Date Exer-|Expira-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|of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|Derivative|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|direct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jc w:val="right"/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|Owner-|</w:t>
            </w:r>
          </w:p>
        </w:tc>
      </w:tr>
      <w:tr>
        <w:trPr>
          <w:trHeight w:val="168"/>
        </w:trPr>
        <w:tc>
          <w:tcPr>
            <w:tcW w:w="98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|Security|Year)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|Code</w:t>
            </w:r>
          </w:p>
        </w:tc>
        <w:tc>
          <w:tcPr>
            <w:tcW w:w="2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|V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|(A)</w:t>
            </w:r>
          </w:p>
        </w:tc>
        <w:tc>
          <w:tcPr>
            <w:tcW w:w="52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|(D)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|cisable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|Title</w:t>
            </w:r>
          </w:p>
        </w:tc>
        <w:tc>
          <w:tcPr>
            <w:tcW w:w="8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|Shares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|(I)</w:t>
            </w:r>
          </w:p>
        </w:tc>
        <w:tc>
          <w:tcPr>
            <w:tcW w:w="600" w:type="dxa"/>
            <w:vAlign w:val="bottom"/>
          </w:tcPr>
          <w:p>
            <w:pPr>
              <w:spacing w:after="0" w:line="168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</w:rPr>
              <w:t>|ship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</w:tr>
      <w:tr>
        <w:trPr>
          <w:trHeight w:val="245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3"/>
              </w:rPr>
              <w:t>+--------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5"/>
              </w:rPr>
              <w:t>+------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88"/>
              </w:rPr>
              <w:t>+--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2"/>
              </w:rPr>
              <w:t>+-----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6"/>
              </w:rPr>
              <w:t>+--------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4"/>
              </w:rPr>
              <w:t>+-------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5"/>
                <w:szCs w:val="15"/>
                <w:color w:val="auto"/>
                <w:w w:val="91"/>
              </w:rPr>
              <w:t>+------</w:t>
            </w:r>
          </w:p>
        </w:tc>
        <w:tc>
          <w:tcPr>
            <w:tcW w:w="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+</w:t>
            </w:r>
          </w:p>
        </w:tc>
      </w:tr>
    </w:tbl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Explanation of Responses: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ind w:right="4620"/>
        <w:spacing w:after="0" w:line="344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These are additional units credited pursuant to a dividend reinvestment feature of The Toro Company Deferred Compensation Plan for Officers.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SIGNATURE OF REPORTING PERSON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/s/ N. Jeanne Ryan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DATE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5"/>
          <w:szCs w:val="15"/>
          <w:color w:val="auto"/>
        </w:rPr>
        <w:t>01/14/2003</w:t>
      </w:r>
    </w:p>
    <w:p>
      <w:pPr>
        <w:sectPr>
          <w:pgSz w:w="11900" w:h="16838" w:orient="portrait"/>
          <w:cols w:equalWidth="0" w:num="1">
            <w:col w:w="11540"/>
          </w:cols>
          <w:pgMar w:left="220" w:top="205" w:right="139" w:bottom="1440" w:gutter="0" w:footer="0" w:header="0"/>
          <w:type w:val="continuous"/>
        </w:sectPr>
      </w:pPr>
    </w:p>
    <w:bookmarkStart w:id="1" w:name="page2"/>
    <w:bookmarkEnd w:id="1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74B0DC51"/>
    <w:multiLevelType w:val="hybridMultilevel"/>
    <w:lvl w:ilvl="0">
      <w:lvlJc w:val="left"/>
      <w:lvlText w:val="%1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2">
    <w:nsid w:val="19495CFF"/>
    <w:multiLevelType w:val="hybridMultilevel"/>
    <w:lvl w:ilvl="0">
      <w:lvlJc w:val="left"/>
      <w:lvlText w:val="%1."/>
      <w:numFmt w:val="decimal"/>
      <w:start w:val="7"/>
    </w:lvl>
    <w:lvl w:ilvl="1">
      <w:lvlJc w:val="left"/>
      <w:lvlText w:val="(%2)"/>
      <w:numFmt w:val="upperLetter"/>
      <w:start w:val="24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2019-12-16T04:16:24Z</dcterms:created>
  <dcterms:modified xsi:type="dcterms:W3CDTF">2019-12-16T04:16:24Z</dcterms:modified>
</cp:coreProperties>
</file>