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2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258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HIMAN DENNIS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Group Vice President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14,687.8968</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7,343.9085</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84,413.8769</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vMerge w:val="restart"/>
          </w:tcPr>
          <w:p>
            <w:pPr>
              <w:jc w:val="right"/>
              <w:ind w:right="112"/>
              <w:spacing w:after="0"/>
              <w:rPr>
                <w:sz w:val="20"/>
                <w:szCs w:val="20"/>
                <w:color w:val="auto"/>
              </w:rPr>
            </w:pPr>
            <w:r>
              <w:rPr>
                <w:rFonts w:ascii="Arial" w:cs="Arial" w:eastAsia="Arial" w:hAnsi="Arial"/>
                <w:sz w:val="18"/>
                <w:szCs w:val="18"/>
                <w:color w:val="0000FF"/>
              </w:rPr>
              <w:t>06/21/2007</w:t>
            </w: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0000FF"/>
              </w:rPr>
              <w:t>8,583</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58.26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14,081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1,077.781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trust controlled by the reporting person contributed Toro common stock to an exchange fund in exchange for shares of the exchange fund. The Toro common stock was valued at $58.26 per share for the purpose of determining the number of shares of the exchange fund issuable to the reporting person.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8"/>
              </w:rPr>
              <w:t>Timothy P. Dordell, Atty-in-</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06/22/2007</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68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 Forms 3, 4 and 5</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sz w:val="20"/>
          <w:szCs w:val="20"/>
          <w:color w:val="auto"/>
        </w:rPr>
      </w:pPr>
    </w:p>
    <w:p>
      <w:pPr>
        <w:ind w:left="120" w:right="2739" w:hanging="104"/>
        <w:spacing w:after="0" w:line="237" w:lineRule="auto"/>
        <w:rPr>
          <w:sz w:val="20"/>
          <w:szCs w:val="20"/>
          <w:color w:val="auto"/>
        </w:rPr>
      </w:pPr>
      <w:r>
        <w:rPr>
          <w:rFonts w:ascii="Courier New" w:cs="Courier New" w:eastAsia="Courier New" w:hAnsi="Courier New"/>
          <w:sz w:val="18"/>
          <w:szCs w:val="18"/>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209" w:lineRule="exact"/>
        <w:rPr>
          <w:sz w:val="20"/>
          <w:szCs w:val="20"/>
          <w:color w:val="auto"/>
        </w:rPr>
      </w:pPr>
    </w:p>
    <w:p>
      <w:pPr>
        <w:jc w:val="both"/>
        <w:ind w:left="120" w:right="3159" w:hanging="104"/>
        <w:spacing w:after="0" w:line="268" w:lineRule="auto"/>
        <w:rPr>
          <w:sz w:val="20"/>
          <w:szCs w:val="20"/>
          <w:color w:val="auto"/>
        </w:rPr>
      </w:pPr>
      <w:r>
        <w:rPr>
          <w:rFonts w:ascii="Courier New" w:cs="Courier New" w:eastAsia="Courier New" w:hAnsi="Courier New"/>
          <w:sz w:val="16"/>
          <w:szCs w:val="16"/>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rights and powers herein granted, as fully to all intents and purposes as such attorney in fact might or could do if personally present, with full power of substitution or revocation, hereby ratifying and</w:t>
      </w:r>
    </w:p>
    <w:p>
      <w:pPr>
        <w:spacing w:after="0" w:line="233" w:lineRule="auto"/>
        <w:rPr>
          <w:sz w:val="20"/>
          <w:szCs w:val="20"/>
          <w:color w:val="auto"/>
        </w:rPr>
      </w:pPr>
      <w:r>
        <w:rPr>
          <w:rFonts w:ascii="Courier New" w:cs="Courier New" w:eastAsia="Courier New" w:hAnsi="Courier New"/>
          <w:sz w:val="18"/>
          <w:szCs w:val="18"/>
          <w:color w:val="auto"/>
        </w:rPr>
        <w:t>confirming all that each such attorney in fact, or any substitute or</w:t>
      </w:r>
    </w:p>
    <w:p>
      <w:pPr>
        <w:spacing w:after="0"/>
        <w:rPr>
          <w:sz w:val="20"/>
          <w:szCs w:val="20"/>
          <w:color w:val="auto"/>
        </w:rPr>
      </w:pPr>
      <w:r>
        <w:rPr>
          <w:rFonts w:ascii="Courier New" w:cs="Courier New" w:eastAsia="Courier New" w:hAnsi="Courier New"/>
          <w:sz w:val="18"/>
          <w:szCs w:val="18"/>
          <w:color w:val="auto"/>
        </w:rPr>
        <w:t>substitutes, shall lawfully do or cause to be done by virtue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and the rights and powers herein granted. The undersigned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acknowledges that the foregoing attorneys in fact, in serving in such</w:t>
      </w:r>
    </w:p>
    <w:p>
      <w:pPr>
        <w:spacing w:after="0" w:line="238" w:lineRule="auto"/>
        <w:rPr>
          <w:sz w:val="20"/>
          <w:szCs w:val="20"/>
          <w:color w:val="auto"/>
        </w:rPr>
      </w:pPr>
      <w:r>
        <w:rPr>
          <w:rFonts w:ascii="Courier New" w:cs="Courier New" w:eastAsia="Courier New" w:hAnsi="Courier New"/>
          <w:sz w:val="18"/>
          <w:szCs w:val="18"/>
          <w:color w:val="auto"/>
        </w:rPr>
        <w:t>capacity at the request of the undersigned, are not assuming, nor is</w:t>
      </w:r>
    </w:p>
    <w:p>
      <w:pPr>
        <w:spacing w:after="0" w:line="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caused this Power of Attorney</w:t>
      </w:r>
    </w:p>
    <w:p>
      <w:pPr>
        <w:spacing w:after="0" w:line="238" w:lineRule="auto"/>
        <w:rPr>
          <w:sz w:val="20"/>
          <w:szCs w:val="20"/>
          <w:color w:val="auto"/>
        </w:rPr>
      </w:pPr>
      <w:r>
        <w:rPr>
          <w:rFonts w:ascii="Courier New" w:cs="Courier New" w:eastAsia="Courier New" w:hAnsi="Courier New"/>
          <w:sz w:val="18"/>
          <w:szCs w:val="18"/>
          <w:color w:val="auto"/>
        </w:rPr>
        <w:t>to be executed as of this 22nd day of May, 2007 and said Power shall</w:t>
      </w:r>
    </w:p>
    <w:p>
      <w:pPr>
        <w:spacing w:after="0"/>
        <w:rPr>
          <w:sz w:val="20"/>
          <w:szCs w:val="20"/>
          <w:color w:val="auto"/>
        </w:rPr>
      </w:pPr>
      <w:r>
        <w:rPr>
          <w:rFonts w:ascii="Courier New" w:cs="Courier New" w:eastAsia="Courier New" w:hAnsi="Courier New"/>
          <w:sz w:val="18"/>
          <w:szCs w:val="18"/>
          <w:color w:val="auto"/>
        </w:rPr>
        <w:t>remain in effect until revoked by the undersigned in writing, or at</w:t>
      </w:r>
    </w:p>
    <w:p>
      <w:pPr>
        <w:spacing w:after="0" w:line="237" w:lineRule="auto"/>
        <w:rPr>
          <w:sz w:val="20"/>
          <w:szCs w:val="20"/>
          <w:color w:val="auto"/>
        </w:rPr>
      </w:pPr>
      <w:r>
        <w:rPr>
          <w:rFonts w:ascii="Courier New" w:cs="Courier New" w:eastAsia="Courier New" w:hAnsi="Courier New"/>
          <w:sz w:val="18"/>
          <w:szCs w:val="18"/>
          <w:color w:val="auto"/>
        </w:rPr>
        <w:t>such time as the undersigned is no longer an officer of The Toro Company,</w:t>
      </w:r>
    </w:p>
    <w:p>
      <w:pPr>
        <w:spacing w:after="0" w:line="238" w:lineRule="auto"/>
        <w:rPr>
          <w:sz w:val="20"/>
          <w:szCs w:val="20"/>
          <w:color w:val="auto"/>
        </w:rPr>
      </w:pPr>
      <w:r>
        <w:rPr>
          <w:rFonts w:ascii="Courier New" w:cs="Courier New" w:eastAsia="Courier New" w:hAnsi="Courier New"/>
          <w:sz w:val="18"/>
          <w:szCs w:val="18"/>
          <w:color w:val="auto"/>
        </w:rPr>
        <w:t>whichever first occurs.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2019-12-17T08:06:46Z</dcterms:created>
  <dcterms:modified xsi:type="dcterms:W3CDTF">2019-12-17T08:06:46Z</dcterms:modified>
</cp:coreProperties>
</file>