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Ramstad Peter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12/08/2009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VP, HR and Bus. Development</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12/08/2009</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4"/>
                <w:szCs w:val="14"/>
                <w:color w:val="0000FF"/>
                <w:w w:val="85"/>
              </w:rPr>
              <w:t>A</w:t>
            </w:r>
          </w:p>
        </w:tc>
        <w:tc>
          <w:tcPr>
            <w:tcW w:w="76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rPr>
              <w:t>929</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2,567.146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12/08/2009</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jc w:val="center"/>
              <w:ind w:right="298"/>
              <w:spacing w:after="0"/>
              <w:rPr>
                <w:sz w:val="20"/>
                <w:szCs w:val="20"/>
                <w:color w:val="auto"/>
              </w:rPr>
            </w:pPr>
            <w:r>
              <w:rPr>
                <w:rFonts w:ascii="Arial" w:cs="Arial" w:eastAsia="Arial" w:hAnsi="Arial"/>
                <w:sz w:val="14"/>
                <w:szCs w:val="14"/>
                <w:color w:val="0000FF"/>
                <w:w w:val="92"/>
              </w:rPr>
              <w:t>F</w:t>
            </w:r>
          </w:p>
        </w:tc>
        <w:tc>
          <w:tcPr>
            <w:tcW w:w="760" w:type="dxa"/>
            <w:vAlign w:val="bottom"/>
          </w:tcPr>
          <w:p>
            <w:pPr>
              <w:jc w:val="right"/>
              <w:ind w:right="152"/>
              <w:spacing w:after="0"/>
              <w:rPr>
                <w:sz w:val="20"/>
                <w:szCs w:val="20"/>
                <w:color w:val="auto"/>
              </w:rPr>
            </w:pPr>
            <w:r>
              <w:rPr>
                <w:rFonts w:ascii="Arial" w:cs="Arial" w:eastAsia="Arial" w:hAnsi="Arial"/>
                <w:sz w:val="18"/>
                <w:szCs w:val="18"/>
                <w:color w:val="0000FF"/>
              </w:rPr>
              <w:t>303</w:t>
            </w:r>
          </w:p>
        </w:tc>
        <w:tc>
          <w:tcPr>
            <w:tcW w:w="500" w:type="dxa"/>
            <w:vAlign w:val="bottom"/>
          </w:tcPr>
          <w:p>
            <w:pPr>
              <w:ind w:left="26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39.67</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7"/>
              </w:rPr>
              <w:t>2,264.146</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7"/>
              </w:rPr>
              <w:t>82.519</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jc w:val="center"/>
              <w:ind w:left="8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4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payout of Performance Share Awards for the Fiscal 2007 to Fiscal 2009 Performance Period under The Toro Company Performance Share Plan (the "PSP"), as approved by the registrant's Compensation &amp; Human Resources Committee of its Board of Directors and conditioned upon and subject to confirmation by the registrant's Fiscal 2009 financial results released on December 8, 2009. Performance Share Awards are paid in Shares of Common Stock under the PSP.</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12/10/2009</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127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2019-12-16T23:42:10Z</dcterms:created>
  <dcterms:modified xsi:type="dcterms:W3CDTF">2019-12-16T23:42:10Z</dcterms:modified>
</cp:coreProperties>
</file>