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7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Rodier Richard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6"/>
        <w:spacing w:after="0"/>
        <w:rPr>
          <w:sz w:val="20"/>
          <w:szCs w:val="20"/>
          <w:color w:val="auto"/>
        </w:rPr>
      </w:pPr>
      <w:r>
        <w:rPr>
          <w:rFonts w:ascii="Arial" w:cs="Arial" w:eastAsia="Arial" w:hAnsi="Arial"/>
          <w:sz w:val="17"/>
          <w:szCs w:val="17"/>
          <w:color w:val="0000FF"/>
        </w:rPr>
        <w:t>Group VP, Construction Bus.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07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0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12/18/2019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1,830</w:t>
            </w:r>
            <w:r>
              <w:rPr>
                <w:rFonts w:ascii="Arial" w:cs="Arial" w:eastAsia="Arial" w:hAnsi="Arial"/>
                <w:sz w:val="22"/>
                <w:szCs w:val="22"/>
                <w:color w:val="008000"/>
                <w:vertAlign w:val="superscript"/>
              </w:rPr>
              <w:t>(1)</w:t>
            </w:r>
          </w:p>
        </w:tc>
        <w:tc>
          <w:tcPr>
            <w:tcW w:w="620" w:type="dxa"/>
            <w:vAlign w:val="bottom"/>
            <w:tcBorders>
              <w:bottom w:val="single" w:sz="8" w:color="2C2C2C"/>
            </w:tcBorders>
          </w:tcPr>
          <w:p>
            <w:pPr>
              <w:jc w:val="center"/>
              <w:ind w:left="15"/>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24,125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12/18/2019</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113"/>
              <w:spacing w:after="0"/>
              <w:rPr>
                <w:sz w:val="20"/>
                <w:szCs w:val="20"/>
                <w:color w:val="auto"/>
              </w:rPr>
            </w:pPr>
            <w:r>
              <w:rPr>
                <w:rFonts w:ascii="Arial" w:cs="Arial" w:eastAsia="Arial" w:hAnsi="Arial"/>
                <w:sz w:val="17"/>
                <w:szCs w:val="17"/>
                <w:color w:val="0000FF"/>
              </w:rPr>
              <w:t>560</w:t>
            </w:r>
          </w:p>
        </w:tc>
        <w:tc>
          <w:tcPr>
            <w:tcW w:w="620" w:type="dxa"/>
            <w:vAlign w:val="bottom"/>
          </w:tcPr>
          <w:p>
            <w:pPr>
              <w:jc w:val="center"/>
              <w:ind w:left="15"/>
              <w:spacing w:after="0"/>
              <w:rPr>
                <w:sz w:val="20"/>
                <w:szCs w:val="20"/>
                <w:color w:val="auto"/>
              </w:rPr>
            </w:pPr>
            <w:r>
              <w:rPr>
                <w:rFonts w:ascii="Arial" w:cs="Arial" w:eastAsia="Arial" w:hAnsi="Arial"/>
                <w:sz w:val="17"/>
                <w:szCs w:val="17"/>
                <w:color w:val="0000FF"/>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75.75</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23,565</w:t>
            </w:r>
          </w:p>
        </w:tc>
        <w:tc>
          <w:tcPr>
            <w:tcW w:w="30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9"/>
              </w:rPr>
              <w:t>2,723.034</w:t>
            </w:r>
            <w:r>
              <w:rPr>
                <w:rFonts w:ascii="Arial" w:cs="Arial" w:eastAsia="Arial" w:hAnsi="Arial"/>
                <w:sz w:val="22"/>
                <w:szCs w:val="22"/>
                <w:color w:val="008000"/>
                <w:w w:val="89"/>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4,837.583</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18,200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3"/>
                <w:szCs w:val="13"/>
                <w:color w:val="0000FF"/>
              </w:rPr>
              <w:t>12/19/2029</w:t>
            </w: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ind w:left="80"/>
              <w:spacing w:after="0"/>
              <w:rPr>
                <w:sz w:val="20"/>
                <w:szCs w:val="20"/>
                <w:color w:val="auto"/>
              </w:rPr>
            </w:pPr>
            <w:r>
              <w:rPr>
                <w:rFonts w:ascii="Arial" w:cs="Arial" w:eastAsia="Arial" w:hAnsi="Arial"/>
                <w:sz w:val="17"/>
                <w:szCs w:val="17"/>
                <w:color w:val="0000FF"/>
              </w:rPr>
              <w:t>18,200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18,200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8.266 net shares of common stock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14.677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2019-12-20T13:56:04Z</dcterms:created>
  <dcterms:modified xsi:type="dcterms:W3CDTF">2019-12-20T13:56:04Z</dcterms:modified>
</cp:coreProperties>
</file>