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93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931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12/27/2022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37"/>
        <w:spacing w:after="0"/>
        <w:rPr>
          <w:sz w:val="20"/>
          <w:szCs w:val="20"/>
          <w:color w:val="auto"/>
        </w:rPr>
      </w:pPr>
      <w:r>
        <w:rPr>
          <w:rFonts w:ascii="Arial" w:cs="Arial" w:eastAsia="Arial" w:hAnsi="Arial"/>
          <w:sz w:val="17"/>
          <w:szCs w:val="17"/>
          <w:color w:val="0000FF"/>
        </w:rPr>
        <w:t>VP, Sustainability, BA &amp; PI</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7"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12/27/2022</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1,099</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113.964</w:t>
            </w:r>
            <w:r>
              <w:rPr>
                <w:rFonts w:ascii="Arial" w:cs="Arial" w:eastAsia="Arial" w:hAnsi="Arial"/>
                <w:sz w:val="21"/>
                <w:szCs w:val="21"/>
                <w:color w:val="008000"/>
                <w:w w:val="86"/>
                <w:vertAlign w:val="superscript"/>
              </w:rPr>
              <w:t>(1)</w:t>
            </w:r>
          </w:p>
        </w:tc>
        <w:tc>
          <w:tcPr>
            <w:tcW w:w="700" w:type="dxa"/>
            <w:vAlign w:val="bottom"/>
            <w:tcBorders>
              <w:bottom w:val="single" w:sz="8" w:color="2C2C2C"/>
            </w:tcBorders>
            <w:gridSpan w:val="2"/>
          </w:tcPr>
          <w:p>
            <w:pPr>
              <w:jc w:val="center"/>
              <w:ind w:left="469"/>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ind w:left="540"/>
              <w:spacing w:after="0"/>
              <w:rPr>
                <w:sz w:val="20"/>
                <w:szCs w:val="20"/>
                <w:color w:val="auto"/>
              </w:rPr>
            </w:pPr>
            <w:r>
              <w:rPr>
                <w:rFonts w:ascii="Arial" w:cs="Arial" w:eastAsia="Arial" w:hAnsi="Arial"/>
                <w:sz w:val="17"/>
                <w:szCs w:val="17"/>
                <w:color w:val="0000FF"/>
              </w:rPr>
              <w:t>12/27/2022</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152"/>
              <w:spacing w:after="0"/>
              <w:rPr>
                <w:sz w:val="20"/>
                <w:szCs w:val="20"/>
                <w:color w:val="auto"/>
              </w:rPr>
            </w:pPr>
            <w:r>
              <w:rPr>
                <w:rFonts w:ascii="Arial" w:cs="Arial" w:eastAsia="Arial" w:hAnsi="Arial"/>
                <w:sz w:val="17"/>
                <w:szCs w:val="17"/>
                <w:color w:val="0000FF"/>
              </w:rPr>
              <w:t>5,100</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38.82</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5,100</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40"/>
              <w:spacing w:after="0"/>
              <w:rPr>
                <w:sz w:val="20"/>
                <w:szCs w:val="20"/>
                <w:color w:val="auto"/>
              </w:rPr>
            </w:pPr>
            <w:r>
              <w:rPr>
                <w:rFonts w:ascii="Arial" w:cs="Arial" w:eastAsia="Arial" w:hAnsi="Arial"/>
                <w:sz w:val="17"/>
                <w:szCs w:val="17"/>
                <w:color w:val="0000FF"/>
              </w:rPr>
              <w:t>12/27/2022</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5,100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114.014</w:t>
            </w:r>
            <w:r>
              <w:rPr>
                <w:rFonts w:ascii="Arial" w:cs="Arial" w:eastAsia="Arial" w:hAnsi="Arial"/>
                <w:sz w:val="21"/>
                <w:szCs w:val="21"/>
                <w:color w:val="008000"/>
                <w:w w:val="86"/>
                <w:vertAlign w:val="superscript"/>
              </w:rPr>
              <w:t>(2)</w:t>
            </w:r>
          </w:p>
        </w:tc>
        <w:tc>
          <w:tcPr>
            <w:tcW w:w="700" w:type="dxa"/>
            <w:vAlign w:val="bottom"/>
            <w:tcBorders>
              <w:bottom w:val="single" w:sz="8" w:color="2C2C2C"/>
            </w:tcBorders>
            <w:gridSpan w:val="2"/>
          </w:tcPr>
          <w:p>
            <w:pPr>
              <w:jc w:val="center"/>
              <w:ind w:left="469"/>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202.966</w:t>
            </w:r>
          </w:p>
        </w:tc>
        <w:tc>
          <w:tcPr>
            <w:tcW w:w="300" w:type="dxa"/>
            <w:vAlign w:val="bottom"/>
          </w:tcPr>
          <w:p>
            <w:pPr>
              <w:spacing w:after="0"/>
              <w:rPr>
                <w:sz w:val="18"/>
                <w:szCs w:val="18"/>
                <w:color w:val="auto"/>
              </w:rPr>
            </w:pPr>
          </w:p>
        </w:tc>
        <w:tc>
          <w:tcPr>
            <w:tcW w:w="540" w:type="dxa"/>
            <w:vAlign w:val="bottom"/>
            <w:vMerge w:val="restart"/>
          </w:tcPr>
          <w:p>
            <w:pPr>
              <w:jc w:val="center"/>
              <w:ind w:right="29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36,998.377</w:t>
            </w:r>
          </w:p>
        </w:tc>
        <w:tc>
          <w:tcPr>
            <w:tcW w:w="300" w:type="dxa"/>
            <w:vAlign w:val="bottom"/>
          </w:tcPr>
          <w:p>
            <w:pPr>
              <w:spacing w:after="0"/>
              <w:rPr>
                <w:sz w:val="22"/>
                <w:szCs w:val="22"/>
                <w:color w:val="auto"/>
              </w:rPr>
            </w:pPr>
          </w:p>
        </w:tc>
        <w:tc>
          <w:tcPr>
            <w:tcW w:w="540" w:type="dxa"/>
            <w:vAlign w:val="bottom"/>
          </w:tcPr>
          <w:p>
            <w:pPr>
              <w:jc w:val="center"/>
              <w:ind w:right="3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8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38.82</w:t>
            </w:r>
          </w:p>
        </w:tc>
        <w:tc>
          <w:tcPr>
            <w:tcW w:w="1080" w:type="dxa"/>
            <w:vAlign w:val="bottom"/>
          </w:tcPr>
          <w:p>
            <w:pPr>
              <w:ind w:left="240"/>
              <w:spacing w:after="0"/>
              <w:rPr>
                <w:sz w:val="20"/>
                <w:szCs w:val="20"/>
                <w:color w:val="auto"/>
              </w:rPr>
            </w:pPr>
            <w:r>
              <w:rPr>
                <w:rFonts w:ascii="Arial" w:cs="Arial" w:eastAsia="Arial" w:hAnsi="Arial"/>
                <w:sz w:val="13"/>
                <w:szCs w:val="13"/>
                <w:color w:val="0000FF"/>
              </w:rPr>
              <w:t>12/27/2022</w:t>
            </w:r>
          </w:p>
        </w:tc>
        <w:tc>
          <w:tcPr>
            <w:tcW w:w="1100" w:type="dxa"/>
            <w:vAlign w:val="bottom"/>
          </w:tcPr>
          <w:p>
            <w:pPr>
              <w:spacing w:after="0"/>
              <w:rPr>
                <w:sz w:val="16"/>
                <w:szCs w:val="16"/>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0000FF"/>
                <w:w w:val="92"/>
              </w:rPr>
              <w:t>5,100</w:t>
            </w:r>
          </w:p>
        </w:tc>
        <w:tc>
          <w:tcPr>
            <w:tcW w:w="780" w:type="dxa"/>
            <w:vAlign w:val="bottom"/>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ind w:left="120"/>
              <w:spacing w:after="0"/>
              <w:rPr>
                <w:sz w:val="20"/>
                <w:szCs w:val="20"/>
                <w:color w:val="auto"/>
              </w:rPr>
            </w:pPr>
            <w:r>
              <w:rPr>
                <w:rFonts w:ascii="Arial" w:cs="Arial" w:eastAsia="Arial" w:hAnsi="Arial"/>
                <w:sz w:val="13"/>
                <w:szCs w:val="13"/>
                <w:color w:val="0000FF"/>
                <w:w w:val="95"/>
              </w:rPr>
              <w:t>12/04/2025</w:t>
            </w:r>
          </w:p>
        </w:tc>
        <w:tc>
          <w:tcPr>
            <w:tcW w:w="1280" w:type="dxa"/>
            <w:vAlign w:val="bottom"/>
            <w:gridSpan w:val="3"/>
          </w:tcPr>
          <w:p>
            <w:pPr>
              <w:ind w:left="100"/>
              <w:spacing w:after="0" w:line="190" w:lineRule="exact"/>
              <w:rPr>
                <w:sz w:val="20"/>
                <w:szCs w:val="20"/>
                <w:color w:val="auto"/>
              </w:rPr>
            </w:pPr>
            <w:r>
              <w:rPr>
                <w:rFonts w:ascii="Arial" w:cs="Arial" w:eastAsia="Arial" w:hAnsi="Arial"/>
                <w:sz w:val="10"/>
                <w:szCs w:val="10"/>
                <w:color w:val="0000FF"/>
              </w:rPr>
              <w:t xml:space="preserve">Common   </w:t>
            </w:r>
            <w:r>
              <w:rPr>
                <w:rFonts w:ascii="Arial" w:cs="Arial" w:eastAsia="Arial" w:hAnsi="Arial"/>
                <w:sz w:val="22"/>
                <w:szCs w:val="22"/>
                <w:color w:val="0000FF"/>
                <w:vertAlign w:val="subscript"/>
              </w:rPr>
              <w:t>5,100</w:t>
            </w: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Arial" w:cs="Arial" w:eastAsia="Arial" w:hAnsi="Arial"/>
                <w:sz w:val="12"/>
                <w:szCs w:val="12"/>
                <w:color w:val="0000FF"/>
                <w:w w:val="99"/>
              </w:rPr>
              <w:t>Stock</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$113.910 to $114.050,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$113.860 to $114.160,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December 4, 2015 grant date.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12/28/2022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2022-12-28T16:28:27Z</dcterms:created>
  <dcterms:modified xsi:type="dcterms:W3CDTF">2022-12-28T16:28:27Z</dcterms:modified>
</cp:coreProperties>
</file>