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6" w:lineRule="exact"/>
        <w:rPr>
          <w:sz w:val="24"/>
          <w:szCs w:val="24"/>
          <w:color w:val="auto"/>
        </w:rPr>
      </w:pPr>
    </w:p>
    <w:p>
      <w:pPr>
        <w:jc w:val="center"/>
        <w:ind w:right="-399"/>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Securities Exchange Act of 1934</w:t>
      </w:r>
    </w:p>
    <w:p>
      <w:pPr>
        <w:spacing w:after="0" w:line="128"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Date of Report (Date of earliest event reported): September 18,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114300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1"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THE TORO COMPANY</w:t>
      </w:r>
    </w:p>
    <w:p>
      <w:pPr>
        <w:spacing w:after="0" w:line="54"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6" w:lineRule="exact"/>
        <w:rPr>
          <w:sz w:val="24"/>
          <w:szCs w:val="24"/>
          <w:color w:val="auto"/>
        </w:rPr>
      </w:pPr>
    </w:p>
    <w:tbl>
      <w:tblPr>
        <w:tblLayout w:type="fixed"/>
        <w:tblInd w:w="1520" w:type="dxa"/>
        <w:tblCellMar>
          <w:top w:w="0" w:type="dxa"/>
          <w:left w:w="0" w:type="dxa"/>
          <w:bottom w:w="0" w:type="dxa"/>
          <w:right w:w="0" w:type="dxa"/>
        </w:tblCellMar>
      </w:tblPr>
      <w:tr>
        <w:trPr>
          <w:trHeight w:val="218"/>
        </w:trPr>
        <w:tc>
          <w:tcPr>
            <w:tcW w:w="1020" w:type="dxa"/>
            <w:vAlign w:val="bottom"/>
          </w:tcPr>
          <w:p>
            <w:pPr>
              <w:jc w:val="center"/>
              <w:ind w:right="86"/>
              <w:spacing w:after="0"/>
              <w:rPr>
                <w:sz w:val="20"/>
                <w:szCs w:val="20"/>
                <w:color w:val="auto"/>
              </w:rPr>
            </w:pPr>
            <w:r>
              <w:rPr>
                <w:rFonts w:ascii="Arial" w:cs="Arial" w:eastAsia="Arial" w:hAnsi="Arial"/>
                <w:sz w:val="18"/>
                <w:szCs w:val="18"/>
                <w:b w:val="1"/>
                <w:bCs w:val="1"/>
                <w:color w:val="auto"/>
                <w:w w:val="88"/>
              </w:rPr>
              <w:t>Delaware</w:t>
            </w:r>
          </w:p>
        </w:tc>
        <w:tc>
          <w:tcPr>
            <w:tcW w:w="6040" w:type="dxa"/>
            <w:vAlign w:val="bottom"/>
          </w:tcPr>
          <w:p>
            <w:pPr>
              <w:jc w:val="center"/>
              <w:ind w:left="501"/>
              <w:spacing w:after="0"/>
              <w:rPr>
                <w:sz w:val="20"/>
                <w:szCs w:val="20"/>
                <w:color w:val="auto"/>
              </w:rPr>
            </w:pPr>
            <w:r>
              <w:rPr>
                <w:rFonts w:ascii="Arial" w:cs="Arial" w:eastAsia="Arial" w:hAnsi="Arial"/>
                <w:sz w:val="18"/>
                <w:szCs w:val="18"/>
                <w:b w:val="1"/>
                <w:bCs w:val="1"/>
                <w:color w:val="auto"/>
                <w:w w:val="89"/>
              </w:rPr>
              <w:t>1-8649</w:t>
            </w:r>
          </w:p>
        </w:tc>
        <w:tc>
          <w:tcPr>
            <w:tcW w:w="1680" w:type="dxa"/>
            <w:vAlign w:val="bottom"/>
          </w:tcPr>
          <w:p>
            <w:pPr>
              <w:jc w:val="right"/>
              <w:ind w:right="164"/>
              <w:spacing w:after="0"/>
              <w:rPr>
                <w:sz w:val="20"/>
                <w:szCs w:val="20"/>
                <w:color w:val="auto"/>
              </w:rPr>
            </w:pPr>
            <w:r>
              <w:rPr>
                <w:rFonts w:ascii="Arial" w:cs="Arial" w:eastAsia="Arial" w:hAnsi="Arial"/>
                <w:sz w:val="18"/>
                <w:szCs w:val="18"/>
                <w:b w:val="1"/>
                <w:bCs w:val="1"/>
                <w:color w:val="auto"/>
              </w:rPr>
              <w:t>41-0580470</w:t>
            </w:r>
          </w:p>
        </w:tc>
      </w:tr>
      <w:tr>
        <w:trPr>
          <w:trHeight w:val="149"/>
        </w:trPr>
        <w:tc>
          <w:tcPr>
            <w:tcW w:w="1020" w:type="dxa"/>
            <w:vAlign w:val="bottom"/>
          </w:tcPr>
          <w:p>
            <w:pPr>
              <w:jc w:val="center"/>
              <w:ind w:right="106"/>
              <w:spacing w:after="0" w:line="149" w:lineRule="exact"/>
              <w:rPr>
                <w:sz w:val="20"/>
                <w:szCs w:val="20"/>
                <w:color w:val="auto"/>
              </w:rPr>
            </w:pPr>
            <w:r>
              <w:rPr>
                <w:rFonts w:ascii="Arial" w:cs="Arial" w:eastAsia="Arial" w:hAnsi="Arial"/>
                <w:sz w:val="14"/>
                <w:szCs w:val="14"/>
                <w:b w:val="1"/>
                <w:bCs w:val="1"/>
                <w:color w:val="auto"/>
                <w:w w:val="85"/>
              </w:rPr>
              <w:t>(State of</w:t>
            </w:r>
          </w:p>
        </w:tc>
        <w:tc>
          <w:tcPr>
            <w:tcW w:w="6040" w:type="dxa"/>
            <w:vAlign w:val="bottom"/>
          </w:tcPr>
          <w:p>
            <w:pPr>
              <w:jc w:val="center"/>
              <w:ind w:left="481"/>
              <w:spacing w:after="0" w:line="149" w:lineRule="exact"/>
              <w:rPr>
                <w:sz w:val="20"/>
                <w:szCs w:val="20"/>
                <w:color w:val="auto"/>
              </w:rPr>
            </w:pPr>
            <w:r>
              <w:rPr>
                <w:rFonts w:ascii="Arial" w:cs="Arial" w:eastAsia="Arial" w:hAnsi="Arial"/>
                <w:sz w:val="14"/>
                <w:szCs w:val="14"/>
                <w:b w:val="1"/>
                <w:bCs w:val="1"/>
                <w:color w:val="auto"/>
                <w:w w:val="85"/>
              </w:rPr>
              <w:t>(Commission</w:t>
            </w:r>
          </w:p>
        </w:tc>
        <w:tc>
          <w:tcPr>
            <w:tcW w:w="1680" w:type="dxa"/>
            <w:vAlign w:val="bottom"/>
          </w:tcPr>
          <w:p>
            <w:pPr>
              <w:jc w:val="center"/>
              <w:ind w:left="26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1020" w:type="dxa"/>
            <w:vAlign w:val="bottom"/>
          </w:tcPr>
          <w:p>
            <w:pPr>
              <w:jc w:val="center"/>
              <w:ind w:right="86"/>
              <w:spacing w:after="0"/>
              <w:rPr>
                <w:sz w:val="20"/>
                <w:szCs w:val="20"/>
                <w:color w:val="auto"/>
              </w:rPr>
            </w:pPr>
            <w:r>
              <w:rPr>
                <w:rFonts w:ascii="Arial" w:cs="Arial" w:eastAsia="Arial" w:hAnsi="Arial"/>
                <w:sz w:val="14"/>
                <w:szCs w:val="14"/>
                <w:b w:val="1"/>
                <w:bCs w:val="1"/>
                <w:color w:val="auto"/>
                <w:w w:val="90"/>
              </w:rPr>
              <w:t>Incorporation)</w:t>
            </w:r>
          </w:p>
        </w:tc>
        <w:tc>
          <w:tcPr>
            <w:tcW w:w="6040" w:type="dxa"/>
            <w:vAlign w:val="bottom"/>
          </w:tcPr>
          <w:p>
            <w:pPr>
              <w:jc w:val="center"/>
              <w:ind w:left="501"/>
              <w:spacing w:after="0"/>
              <w:rPr>
                <w:sz w:val="20"/>
                <w:szCs w:val="20"/>
                <w:color w:val="auto"/>
              </w:rPr>
            </w:pPr>
            <w:r>
              <w:rPr>
                <w:rFonts w:ascii="Arial" w:cs="Arial" w:eastAsia="Arial" w:hAnsi="Arial"/>
                <w:sz w:val="14"/>
                <w:szCs w:val="14"/>
                <w:b w:val="1"/>
                <w:bCs w:val="1"/>
                <w:color w:val="auto"/>
                <w:w w:val="91"/>
              </w:rPr>
              <w:t>File Number)</w:t>
            </w:r>
          </w:p>
        </w:tc>
        <w:tc>
          <w:tcPr>
            <w:tcW w:w="1680" w:type="dxa"/>
            <w:vAlign w:val="bottom"/>
          </w:tcPr>
          <w:p>
            <w:pPr>
              <w:jc w:val="center"/>
              <w:ind w:left="264"/>
              <w:spacing w:after="0"/>
              <w:rPr>
                <w:sz w:val="20"/>
                <w:szCs w:val="20"/>
                <w:color w:val="auto"/>
              </w:rPr>
            </w:pPr>
            <w:r>
              <w:rPr>
                <w:rFonts w:ascii="Arial" w:cs="Arial" w:eastAsia="Arial" w:hAnsi="Arial"/>
                <w:sz w:val="14"/>
                <w:szCs w:val="14"/>
                <w:b w:val="1"/>
                <w:bCs w:val="1"/>
                <w:color w:val="auto"/>
                <w:w w:val="90"/>
              </w:rPr>
              <w:t>Identification Number)</w:t>
            </w:r>
          </w:p>
        </w:tc>
      </w:tr>
      <w:tr>
        <w:trPr>
          <w:trHeight w:val="418"/>
        </w:trPr>
        <w:tc>
          <w:tcPr>
            <w:tcW w:w="1020" w:type="dxa"/>
            <w:vAlign w:val="bottom"/>
          </w:tcPr>
          <w:p>
            <w:pPr>
              <w:spacing w:after="0"/>
              <w:rPr>
                <w:sz w:val="24"/>
                <w:szCs w:val="24"/>
                <w:color w:val="auto"/>
              </w:rPr>
            </w:pPr>
          </w:p>
        </w:tc>
        <w:tc>
          <w:tcPr>
            <w:tcW w:w="6040" w:type="dxa"/>
            <w:vAlign w:val="bottom"/>
          </w:tcPr>
          <w:p>
            <w:pPr>
              <w:jc w:val="center"/>
              <w:ind w:right="3381"/>
              <w:spacing w:after="0"/>
              <w:rPr>
                <w:sz w:val="20"/>
                <w:szCs w:val="20"/>
                <w:color w:val="auto"/>
              </w:rPr>
            </w:pPr>
            <w:r>
              <w:rPr>
                <w:rFonts w:ascii="Arial" w:cs="Arial" w:eastAsia="Arial" w:hAnsi="Arial"/>
                <w:sz w:val="18"/>
                <w:szCs w:val="18"/>
                <w:b w:val="1"/>
                <w:bCs w:val="1"/>
                <w:color w:val="auto"/>
                <w:w w:val="86"/>
              </w:rPr>
              <w:t>8111 Lyndale Avenue South</w:t>
            </w:r>
          </w:p>
        </w:tc>
        <w:tc>
          <w:tcPr>
            <w:tcW w:w="1680" w:type="dxa"/>
            <w:vAlign w:val="bottom"/>
          </w:tcPr>
          <w:p>
            <w:pPr>
              <w:spacing w:after="0"/>
              <w:rPr>
                <w:sz w:val="24"/>
                <w:szCs w:val="24"/>
                <w:color w:val="auto"/>
              </w:rPr>
            </w:pPr>
          </w:p>
        </w:tc>
      </w:tr>
      <w:tr>
        <w:trPr>
          <w:trHeight w:val="231"/>
        </w:trPr>
        <w:tc>
          <w:tcPr>
            <w:tcW w:w="1020" w:type="dxa"/>
            <w:vAlign w:val="bottom"/>
          </w:tcPr>
          <w:p>
            <w:pPr>
              <w:spacing w:after="0"/>
              <w:rPr>
                <w:sz w:val="20"/>
                <w:szCs w:val="20"/>
                <w:color w:val="auto"/>
              </w:rPr>
            </w:pPr>
          </w:p>
        </w:tc>
        <w:tc>
          <w:tcPr>
            <w:tcW w:w="6040" w:type="dxa"/>
            <w:vAlign w:val="bottom"/>
          </w:tcPr>
          <w:p>
            <w:pPr>
              <w:jc w:val="center"/>
              <w:ind w:right="3361"/>
              <w:spacing w:after="0"/>
              <w:rPr>
                <w:sz w:val="20"/>
                <w:szCs w:val="20"/>
                <w:color w:val="auto"/>
              </w:rPr>
            </w:pPr>
            <w:r>
              <w:rPr>
                <w:rFonts w:ascii="Arial" w:cs="Arial" w:eastAsia="Arial" w:hAnsi="Arial"/>
                <w:sz w:val="18"/>
                <w:szCs w:val="18"/>
                <w:b w:val="1"/>
                <w:bCs w:val="1"/>
                <w:color w:val="auto"/>
                <w:w w:val="87"/>
              </w:rPr>
              <w:t>Bloomington, Minnesota</w:t>
            </w:r>
          </w:p>
        </w:tc>
        <w:tc>
          <w:tcPr>
            <w:tcW w:w="1680" w:type="dxa"/>
            <w:vAlign w:val="bottom"/>
          </w:tcPr>
          <w:p>
            <w:pPr>
              <w:jc w:val="right"/>
              <w:ind w:right="364"/>
              <w:spacing w:after="0"/>
              <w:rPr>
                <w:sz w:val="20"/>
                <w:szCs w:val="20"/>
                <w:color w:val="auto"/>
              </w:rPr>
            </w:pPr>
            <w:r>
              <w:rPr>
                <w:rFonts w:ascii="Arial" w:cs="Arial" w:eastAsia="Arial" w:hAnsi="Arial"/>
                <w:sz w:val="18"/>
                <w:szCs w:val="18"/>
                <w:b w:val="1"/>
                <w:bCs w:val="1"/>
                <w:color w:val="auto"/>
              </w:rPr>
              <w:t>55420</w:t>
            </w:r>
          </w:p>
        </w:tc>
      </w:tr>
      <w:tr>
        <w:trPr>
          <w:trHeight w:val="174"/>
        </w:trPr>
        <w:tc>
          <w:tcPr>
            <w:tcW w:w="1020" w:type="dxa"/>
            <w:vAlign w:val="bottom"/>
          </w:tcPr>
          <w:p>
            <w:pPr>
              <w:spacing w:after="0"/>
              <w:rPr>
                <w:sz w:val="15"/>
                <w:szCs w:val="15"/>
                <w:color w:val="auto"/>
              </w:rPr>
            </w:pPr>
          </w:p>
        </w:tc>
        <w:tc>
          <w:tcPr>
            <w:tcW w:w="6040" w:type="dxa"/>
            <w:vAlign w:val="bottom"/>
          </w:tcPr>
          <w:p>
            <w:pPr>
              <w:jc w:val="center"/>
              <w:ind w:right="3361"/>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1680" w:type="dxa"/>
            <w:vAlign w:val="bottom"/>
          </w:tcPr>
          <w:p>
            <w:pPr>
              <w:jc w:val="center"/>
              <w:ind w:left="264"/>
              <w:spacing w:after="0"/>
              <w:rPr>
                <w:sz w:val="20"/>
                <w:szCs w:val="20"/>
                <w:color w:val="auto"/>
              </w:rPr>
            </w:pPr>
            <w:r>
              <w:rPr>
                <w:rFonts w:ascii="Arial" w:cs="Arial" w:eastAsia="Arial" w:hAnsi="Arial"/>
                <w:sz w:val="14"/>
                <w:szCs w:val="14"/>
                <w:b w:val="1"/>
                <w:bCs w:val="1"/>
                <w:color w:val="auto"/>
                <w:w w:val="89"/>
              </w:rPr>
              <w:t>(Zip Code)</w:t>
            </w:r>
          </w:p>
        </w:tc>
      </w:tr>
      <w:tr>
        <w:trPr>
          <w:trHeight w:val="363"/>
        </w:trPr>
        <w:tc>
          <w:tcPr>
            <w:tcW w:w="1020" w:type="dxa"/>
            <w:vAlign w:val="bottom"/>
          </w:tcPr>
          <w:p>
            <w:pPr>
              <w:spacing w:after="0"/>
              <w:rPr>
                <w:sz w:val="24"/>
                <w:szCs w:val="24"/>
                <w:color w:val="auto"/>
              </w:rPr>
            </w:pPr>
          </w:p>
        </w:tc>
        <w:tc>
          <w:tcPr>
            <w:tcW w:w="6040" w:type="dxa"/>
            <w:vAlign w:val="bottom"/>
          </w:tcPr>
          <w:p>
            <w:pPr>
              <w:jc w:val="center"/>
              <w:ind w:left="241"/>
              <w:spacing w:after="0"/>
              <w:rPr>
                <w:sz w:val="20"/>
                <w:szCs w:val="20"/>
                <w:color w:val="auto"/>
              </w:rPr>
            </w:pPr>
            <w:r>
              <w:rPr>
                <w:rFonts w:ascii="Arial" w:cs="Arial" w:eastAsia="Arial" w:hAnsi="Arial"/>
                <w:sz w:val="18"/>
                <w:szCs w:val="18"/>
                <w:b w:val="1"/>
                <w:bCs w:val="1"/>
                <w:color w:val="auto"/>
                <w:w w:val="87"/>
              </w:rPr>
              <w:t>Registrant’s telephone number, including area code:(952) 888-8801</w:t>
            </w:r>
          </w:p>
        </w:tc>
        <w:tc>
          <w:tcPr>
            <w:tcW w:w="1680" w:type="dxa"/>
            <w:vAlign w:val="bottom"/>
          </w:tcPr>
          <w:p>
            <w:pPr>
              <w:spacing w:after="0"/>
              <w:rPr>
                <w:sz w:val="24"/>
                <w:szCs w:val="24"/>
                <w:color w:val="auto"/>
              </w:rPr>
            </w:pPr>
          </w:p>
        </w:tc>
      </w:tr>
      <w:tr>
        <w:trPr>
          <w:trHeight w:val="367"/>
        </w:trPr>
        <w:tc>
          <w:tcPr>
            <w:tcW w:w="1020" w:type="dxa"/>
            <w:vAlign w:val="bottom"/>
          </w:tcPr>
          <w:p>
            <w:pPr>
              <w:spacing w:after="0"/>
              <w:rPr>
                <w:sz w:val="24"/>
                <w:szCs w:val="24"/>
                <w:color w:val="auto"/>
              </w:rPr>
            </w:pPr>
          </w:p>
        </w:tc>
        <w:tc>
          <w:tcPr>
            <w:tcW w:w="6040" w:type="dxa"/>
            <w:vAlign w:val="bottom"/>
          </w:tcPr>
          <w:p>
            <w:pPr>
              <w:jc w:val="center"/>
              <w:ind w:left="241"/>
              <w:spacing w:after="0"/>
              <w:rPr>
                <w:sz w:val="20"/>
                <w:szCs w:val="20"/>
                <w:color w:val="auto"/>
              </w:rPr>
            </w:pPr>
            <w:r>
              <w:rPr>
                <w:rFonts w:ascii="Arial" w:cs="Arial" w:eastAsia="Arial" w:hAnsi="Arial"/>
                <w:sz w:val="18"/>
                <w:szCs w:val="18"/>
                <w:b w:val="1"/>
                <w:bCs w:val="1"/>
                <w:color w:val="auto"/>
                <w:w w:val="88"/>
              </w:rPr>
              <w:t>Not Applicable</w:t>
            </w:r>
          </w:p>
        </w:tc>
        <w:tc>
          <w:tcPr>
            <w:tcW w:w="1680" w:type="dxa"/>
            <w:vAlign w:val="bottom"/>
          </w:tcPr>
          <w:p>
            <w:pPr>
              <w:spacing w:after="0"/>
              <w:rPr>
                <w:sz w:val="24"/>
                <w:szCs w:val="24"/>
                <w:color w:val="auto"/>
              </w:rPr>
            </w:pPr>
          </w:p>
        </w:tc>
      </w:tr>
      <w:tr>
        <w:trPr>
          <w:trHeight w:val="174"/>
        </w:trPr>
        <w:tc>
          <w:tcPr>
            <w:tcW w:w="1020" w:type="dxa"/>
            <w:vAlign w:val="bottom"/>
          </w:tcPr>
          <w:p>
            <w:pPr>
              <w:spacing w:after="0"/>
              <w:rPr>
                <w:sz w:val="15"/>
                <w:szCs w:val="15"/>
                <w:color w:val="auto"/>
              </w:rPr>
            </w:pPr>
          </w:p>
        </w:tc>
        <w:tc>
          <w:tcPr>
            <w:tcW w:w="6040" w:type="dxa"/>
            <w:vAlign w:val="bottom"/>
          </w:tcPr>
          <w:p>
            <w:pPr>
              <w:jc w:val="center"/>
              <w:ind w:left="241"/>
              <w:spacing w:after="0"/>
              <w:rPr>
                <w:sz w:val="20"/>
                <w:szCs w:val="20"/>
                <w:color w:val="auto"/>
              </w:rPr>
            </w:pPr>
            <w:r>
              <w:rPr>
                <w:rFonts w:ascii="Arial" w:cs="Arial" w:eastAsia="Arial" w:hAnsi="Arial"/>
                <w:sz w:val="14"/>
                <w:szCs w:val="14"/>
                <w:b w:val="1"/>
                <w:bCs w:val="1"/>
                <w:color w:val="auto"/>
                <w:w w:val="86"/>
              </w:rPr>
              <w:t>(Former name or former address, if changed since last report.)</w:t>
            </w:r>
          </w:p>
        </w:tc>
        <w:tc>
          <w:tcPr>
            <w:tcW w:w="1680" w:type="dxa"/>
            <w:vAlign w:val="bottom"/>
          </w:tcPr>
          <w:p>
            <w:pPr>
              <w:spacing w:after="0"/>
              <w:rPr>
                <w:sz w:val="15"/>
                <w:szCs w:val="15"/>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94615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5"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5 – Corporate Governance and Management</w:t>
      </w:r>
    </w:p>
    <w:p>
      <w:pPr>
        <w:spacing w:after="0" w:line="90" w:lineRule="exact"/>
        <w:rPr>
          <w:sz w:val="20"/>
          <w:szCs w:val="20"/>
          <w:color w:val="auto"/>
        </w:rPr>
      </w:pPr>
    </w:p>
    <w:p>
      <w:pPr>
        <w:spacing w:after="0" w:line="275"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45" w:lineRule="exact"/>
        <w:rPr>
          <w:sz w:val="20"/>
          <w:szCs w:val="20"/>
          <w:color w:val="auto"/>
        </w:rPr>
      </w:pPr>
    </w:p>
    <w:p>
      <w:pPr>
        <w:ind w:left="460" w:hanging="452"/>
        <w:spacing w:after="0" w:line="294" w:lineRule="auto"/>
        <w:tabs>
          <w:tab w:leader="none" w:pos="460" w:val="left"/>
        </w:tabs>
        <w:numPr>
          <w:ilvl w:val="0"/>
          <w:numId w:val="2"/>
        </w:numPr>
        <w:rPr>
          <w:rFonts w:ascii="Arial" w:cs="Arial" w:eastAsia="Arial" w:hAnsi="Arial"/>
          <w:sz w:val="16"/>
          <w:szCs w:val="16"/>
          <w:color w:val="auto"/>
        </w:rPr>
      </w:pPr>
      <w:r>
        <w:rPr>
          <w:rFonts w:ascii="Arial" w:cs="Arial" w:eastAsia="Arial" w:hAnsi="Arial"/>
          <w:sz w:val="16"/>
          <w:szCs w:val="16"/>
          <w:color w:val="auto"/>
        </w:rPr>
        <w:t>On August 28, 2012, The Toro Company filed a Current Report on Form 8-K (the “Original Form 8-K”) reporting, among other things, the election of Mr. James “Joc” O’Rourke to its Board of Directors effective as of August 28, 2012. At the time of the filing of the Original Form 8-K, the Board had not determined the Board committees on which Mr. O’Rourke would serve. The Company is filing this amendment to the Original Form 8-K to report that at its regular meeting held on September 18, 2012, the Board, upon recommendation of the Nominating &amp; Governance Committee, appointed Mr. O’Rourke to the Audit Committee and the Finance Committee of its Board of Directors.</w:t>
      </w:r>
    </w:p>
    <w:p>
      <w:pPr>
        <w:sectPr>
          <w:pgSz w:w="11900" w:h="16838" w:orient="portrait"/>
          <w:cols w:equalWidth="0" w:num="1">
            <w:col w:w="11280"/>
          </w:cols>
          <w:pgMar w:left="240" w:top="274" w:right="379" w:bottom="1440" w:gutter="0" w:footer="0" w:header="0"/>
        </w:sectPr>
      </w:pPr>
    </w:p>
    <w:bookmarkStart w:id="2" w:name="page3"/>
    <w:bookmarkEnd w:id="2"/>
    <w:p>
      <w:pPr>
        <w:jc w:val="center"/>
        <w:ind w:right="-4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40" w:type="dxa"/>
            <w:vAlign w:val="bottom"/>
          </w:tcPr>
          <w:p>
            <w:pPr>
              <w:spacing w:after="0"/>
              <w:rPr>
                <w:sz w:val="18"/>
                <w:szCs w:val="18"/>
                <w:color w:val="auto"/>
              </w:rPr>
            </w:pPr>
          </w:p>
        </w:tc>
        <w:tc>
          <w:tcPr>
            <w:tcW w:w="6240" w:type="dxa"/>
            <w:vAlign w:val="bottom"/>
            <w:gridSpan w:val="2"/>
          </w:tcPr>
          <w:p>
            <w:pPr>
              <w:ind w:left="2120"/>
              <w:spacing w:after="0"/>
              <w:rPr>
                <w:sz w:val="20"/>
                <w:szCs w:val="20"/>
                <w:color w:val="auto"/>
              </w:rPr>
            </w:pPr>
            <w:r>
              <w:rPr>
                <w:rFonts w:ascii="Arial" w:cs="Arial" w:eastAsia="Arial" w:hAnsi="Arial"/>
                <w:sz w:val="18"/>
                <w:szCs w:val="18"/>
                <w:color w:val="auto"/>
              </w:rPr>
              <w:t>THE TORO COMPANY</w:t>
            </w:r>
          </w:p>
        </w:tc>
      </w:tr>
      <w:tr>
        <w:trPr>
          <w:trHeight w:val="222"/>
        </w:trPr>
        <w:tc>
          <w:tcPr>
            <w:tcW w:w="3940" w:type="dxa"/>
            <w:vAlign w:val="bottom"/>
          </w:tcPr>
          <w:p>
            <w:pPr>
              <w:spacing w:after="0"/>
              <w:rPr>
                <w:sz w:val="19"/>
                <w:szCs w:val="19"/>
                <w:color w:val="auto"/>
              </w:rPr>
            </w:pPr>
          </w:p>
        </w:tc>
        <w:tc>
          <w:tcPr>
            <w:tcW w:w="6240" w:type="dxa"/>
            <w:vAlign w:val="bottom"/>
            <w:gridSpan w:val="2"/>
          </w:tcPr>
          <w:p>
            <w:pPr>
              <w:ind w:left="2120"/>
              <w:spacing w:after="0"/>
              <w:rPr>
                <w:sz w:val="20"/>
                <w:szCs w:val="20"/>
                <w:color w:val="auto"/>
              </w:rPr>
            </w:pPr>
            <w:r>
              <w:rPr>
                <w:rFonts w:ascii="Arial" w:cs="Arial" w:eastAsia="Arial" w:hAnsi="Arial"/>
                <w:sz w:val="18"/>
                <w:szCs w:val="18"/>
                <w:color w:val="auto"/>
              </w:rPr>
              <w:t>(Registrant)</w:t>
            </w:r>
          </w:p>
        </w:tc>
      </w:tr>
      <w:tr>
        <w:trPr>
          <w:trHeight w:val="434"/>
        </w:trPr>
        <w:tc>
          <w:tcPr>
            <w:tcW w:w="3940" w:type="dxa"/>
            <w:vAlign w:val="bottom"/>
          </w:tcPr>
          <w:p>
            <w:pPr>
              <w:spacing w:after="0"/>
              <w:rPr>
                <w:sz w:val="20"/>
                <w:szCs w:val="20"/>
                <w:color w:val="auto"/>
              </w:rPr>
            </w:pPr>
            <w:r>
              <w:rPr>
                <w:rFonts w:ascii="Arial" w:cs="Arial" w:eastAsia="Arial" w:hAnsi="Arial"/>
                <w:sz w:val="18"/>
                <w:szCs w:val="18"/>
                <w:color w:val="auto"/>
              </w:rPr>
              <w:t>Date: September 18, 2012</w:t>
            </w:r>
          </w:p>
        </w:tc>
        <w:tc>
          <w:tcPr>
            <w:tcW w:w="6240" w:type="dxa"/>
            <w:vAlign w:val="bottom"/>
            <w:gridSpan w:val="2"/>
          </w:tcPr>
          <w:p>
            <w:pPr>
              <w:ind w:left="2120"/>
              <w:spacing w:after="0"/>
              <w:rPr>
                <w:sz w:val="20"/>
                <w:szCs w:val="20"/>
                <w:color w:val="auto"/>
              </w:rPr>
            </w:pPr>
            <w:r>
              <w:rPr>
                <w:rFonts w:ascii="Arial" w:cs="Arial" w:eastAsia="Arial" w:hAnsi="Arial"/>
                <w:sz w:val="18"/>
                <w:szCs w:val="18"/>
                <w:color w:val="auto"/>
              </w:rPr>
              <w:t>By /s/ Timothy P. Dordell</w:t>
            </w:r>
          </w:p>
        </w:tc>
      </w:tr>
      <w:tr>
        <w:trPr>
          <w:trHeight w:val="20"/>
        </w:trPr>
        <w:tc>
          <w:tcPr>
            <w:tcW w:w="39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3880" w:type="dxa"/>
            <w:vAlign w:val="bottom"/>
            <w:shd w:val="clear" w:color="auto" w:fill="000000"/>
          </w:tcPr>
          <w:p>
            <w:pPr>
              <w:spacing w:after="0" w:line="20" w:lineRule="exact"/>
              <w:rPr>
                <w:sz w:val="1"/>
                <w:szCs w:val="1"/>
                <w:color w:val="auto"/>
              </w:rPr>
            </w:pPr>
          </w:p>
        </w:tc>
      </w:tr>
      <w:tr>
        <w:trPr>
          <w:trHeight w:val="228"/>
        </w:trPr>
        <w:tc>
          <w:tcPr>
            <w:tcW w:w="3940" w:type="dxa"/>
            <w:vAlign w:val="bottom"/>
          </w:tcPr>
          <w:p>
            <w:pPr>
              <w:spacing w:after="0"/>
              <w:rPr>
                <w:sz w:val="19"/>
                <w:szCs w:val="19"/>
                <w:color w:val="auto"/>
              </w:rPr>
            </w:pPr>
          </w:p>
        </w:tc>
        <w:tc>
          <w:tcPr>
            <w:tcW w:w="6240" w:type="dxa"/>
            <w:vAlign w:val="bottom"/>
            <w:gridSpan w:val="2"/>
          </w:tcPr>
          <w:p>
            <w:pPr>
              <w:ind w:left="2120"/>
              <w:spacing w:after="0"/>
              <w:rPr>
                <w:sz w:val="20"/>
                <w:szCs w:val="20"/>
                <w:color w:val="auto"/>
              </w:rPr>
            </w:pPr>
            <w:r>
              <w:rPr>
                <w:rFonts w:ascii="Arial" w:cs="Arial" w:eastAsia="Arial" w:hAnsi="Arial"/>
                <w:sz w:val="18"/>
                <w:szCs w:val="18"/>
                <w:color w:val="auto"/>
              </w:rPr>
              <w:t>Timothy P. Dordell</w:t>
            </w:r>
          </w:p>
        </w:tc>
      </w:tr>
      <w:tr>
        <w:trPr>
          <w:trHeight w:val="222"/>
        </w:trPr>
        <w:tc>
          <w:tcPr>
            <w:tcW w:w="3940" w:type="dxa"/>
            <w:vAlign w:val="bottom"/>
          </w:tcPr>
          <w:p>
            <w:pPr>
              <w:spacing w:after="0"/>
              <w:rPr>
                <w:sz w:val="19"/>
                <w:szCs w:val="19"/>
                <w:color w:val="auto"/>
              </w:rPr>
            </w:pPr>
          </w:p>
        </w:tc>
        <w:tc>
          <w:tcPr>
            <w:tcW w:w="6240" w:type="dxa"/>
            <w:vAlign w:val="bottom"/>
            <w:gridSpan w:val="2"/>
          </w:tcPr>
          <w:p>
            <w:pPr>
              <w:ind w:left="2120"/>
              <w:spacing w:after="0"/>
              <w:rPr>
                <w:sz w:val="20"/>
                <w:szCs w:val="20"/>
                <w:color w:val="auto"/>
              </w:rPr>
            </w:pPr>
            <w:r>
              <w:rPr>
                <w:rFonts w:ascii="Arial" w:cs="Arial" w:eastAsia="Arial" w:hAnsi="Arial"/>
                <w:sz w:val="18"/>
                <w:szCs w:val="18"/>
                <w:color w:val="auto"/>
              </w:rPr>
              <w:t>Vice President, Secretary and General Counsel</w:t>
            </w:r>
          </w:p>
        </w:tc>
      </w:tr>
    </w:tbl>
    <w:p>
      <w:pPr>
        <w:spacing w:after="0" w:line="1" w:lineRule="exact"/>
        <w:rPr>
          <w:sz w:val="20"/>
          <w:szCs w:val="20"/>
          <w:color w:val="auto"/>
        </w:rPr>
      </w:pPr>
    </w:p>
    <w:sectPr>
      <w:pgSz w:w="11900" w:h="16838" w:orient="portrait"/>
      <w:cols w:equalWidth="0" w:num="1">
        <w:col w:w="11000"/>
      </w:cols>
      <w:pgMar w:left="240" w:top="280" w:right="6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2019-12-09T08:54:50Z</dcterms:created>
  <dcterms:modified xsi:type="dcterms:W3CDTF">2019-12-09T08:54:50Z</dcterms:modified>
</cp:coreProperties>
</file>