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-652145</wp:posOffset>
            </wp:positionV>
            <wp:extent cx="59690" cy="6654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4150360</wp:posOffset>
            </wp:positionH>
            <wp:positionV relativeFrom="paragraph">
              <wp:posOffset>-652145</wp:posOffset>
            </wp:positionV>
            <wp:extent cx="59690" cy="665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5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250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2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HARLESS KATHERINE J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11/03/2008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-6" w:right="640" w:firstLine="6"/>
        <w:spacing w:after="0" w:line="256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4"/>
        <w:spacing w:after="0"/>
        <w:tabs>
          <w:tab w:leader="none" w:pos="533" w:val="left"/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54"/>
        <w:spacing w:after="0"/>
        <w:tabs>
          <w:tab w:leader="none" w:pos="215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6" w:space="720"/>
            <w:col w:w="3474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2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36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11/03/2008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534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10,990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0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33.78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11/03/2008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2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3,337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6"/>
              </w:rPr>
              <w:t>11/03/2009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11/03/2018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jc w:val="right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3,337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3,337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Common Stock award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Annual stock option grant for service as a director issued under The Toro Company 2000 Directors Stock Plan.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vests in three equal annual installments commencing in the year following the date of grant.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Stacy L. Bogart, Atty-In-Fact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11/05/2008</w:t>
            </w:r>
          </w:p>
        </w:tc>
      </w:tr>
      <w:tr>
        <w:trPr>
          <w:trHeight w:val="235"/>
        </w:trPr>
        <w:tc>
          <w:tcPr>
            <w:tcW w:w="20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2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1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2019-12-16T04:19:53Z</dcterms:created>
  <dcterms:modified xsi:type="dcterms:W3CDTF">2019-12-16T04:19:53Z</dcterms:modified>
</cp:coreProperties>
</file>