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TWOMEY CHRISTOPHER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Christopher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12/12/2013</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4"/>
                <w:szCs w:val="14"/>
                <w:color w:val="0000FF"/>
              </w:rPr>
              <w:t>G</w:t>
            </w:r>
          </w:p>
        </w:tc>
        <w:tc>
          <w:tcPr>
            <w:tcW w:w="380" w:type="dxa"/>
            <w:vAlign w:val="bottom"/>
          </w:tcPr>
          <w:p>
            <w:pPr>
              <w:ind w:left="80"/>
              <w:spacing w:after="0"/>
              <w:rPr>
                <w:sz w:val="20"/>
                <w:szCs w:val="20"/>
                <w:color w:val="auto"/>
              </w:rPr>
            </w:pPr>
            <w:r>
              <w:rPr>
                <w:rFonts w:ascii="Arial" w:cs="Arial" w:eastAsia="Arial" w:hAnsi="Arial"/>
                <w:sz w:val="14"/>
                <w:szCs w:val="14"/>
                <w:color w:val="0000FF"/>
              </w:rPr>
              <w:t>V</w:t>
            </w:r>
          </w:p>
        </w:tc>
        <w:tc>
          <w:tcPr>
            <w:tcW w:w="780" w:type="dxa"/>
            <w:vAlign w:val="bottom"/>
          </w:tcPr>
          <w:p>
            <w:pPr>
              <w:jc w:val="right"/>
              <w:ind w:right="192"/>
              <w:spacing w:after="0"/>
              <w:rPr>
                <w:sz w:val="20"/>
                <w:szCs w:val="20"/>
                <w:color w:val="auto"/>
              </w:rPr>
            </w:pPr>
            <w:r>
              <w:rPr>
                <w:rFonts w:ascii="Arial" w:cs="Arial" w:eastAsia="Arial" w:hAnsi="Arial"/>
                <w:sz w:val="18"/>
                <w:szCs w:val="18"/>
                <w:color w:val="0000FF"/>
              </w:rPr>
              <w:t>4,000</w:t>
            </w:r>
          </w:p>
        </w:tc>
        <w:tc>
          <w:tcPr>
            <w:tcW w:w="500" w:type="dxa"/>
            <w:vAlign w:val="bottom"/>
          </w:tcPr>
          <w:p>
            <w:pPr>
              <w:ind w:left="140"/>
              <w:spacing w:after="0"/>
              <w:rPr>
                <w:sz w:val="20"/>
                <w:szCs w:val="20"/>
                <w:color w:val="auto"/>
              </w:rPr>
            </w:pPr>
            <w:r>
              <w:rPr>
                <w:rFonts w:ascii="Arial" w:cs="Arial" w:eastAsia="Arial" w:hAnsi="Arial"/>
                <w:sz w:val="18"/>
                <w:szCs w:val="18"/>
                <w:color w:val="0000FF"/>
              </w:rPr>
              <w:t>D</w:t>
            </w:r>
          </w:p>
        </w:tc>
        <w:tc>
          <w:tcPr>
            <w:tcW w:w="640" w:type="dxa"/>
            <w:vAlign w:val="bottom"/>
          </w:tcPr>
          <w:p>
            <w:pPr>
              <w:jc w:val="center"/>
              <w:ind w:right="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29,285</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9"/>
              </w:rPr>
              <w:t>A. Twomey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Twomey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12/18/2013</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18"/>
                <w:szCs w:val="18"/>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8"/>
                <w:szCs w:val="18"/>
                <w:color w:val="0000FF"/>
              </w:rPr>
              <w:t>837</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60.797</w:t>
            </w:r>
            <w:r>
              <w:rPr>
                <w:rFonts w:ascii="Arial" w:cs="Arial" w:eastAsia="Arial" w:hAnsi="Arial"/>
                <w:sz w:val="22"/>
                <w:szCs w:val="22"/>
                <w:color w:val="008000"/>
                <w:w w:val="86"/>
                <w:vertAlign w:val="superscript"/>
              </w:rPr>
              <w:t>(1)</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10,715</w:t>
            </w:r>
          </w:p>
        </w:tc>
        <w:tc>
          <w:tcPr>
            <w:tcW w:w="30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20"/>
              <w:spacing w:after="0"/>
              <w:rPr>
                <w:sz w:val="20"/>
                <w:szCs w:val="20"/>
                <w:color w:val="auto"/>
              </w:rPr>
            </w:pPr>
            <w:r>
              <w:rPr>
                <w:rFonts w:ascii="Arial" w:cs="Arial" w:eastAsia="Arial" w:hAnsi="Arial"/>
                <w:sz w:val="18"/>
                <w:szCs w:val="18"/>
                <w:color w:val="0000FF"/>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rPr>
              <w:t>Charitable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Remainder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4,602.606</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3580" w:type="dxa"/>
            <w:vAlign w:val="bottom"/>
            <w:tcBorders>
              <w:bottom w:val="single" w:sz="8" w:color="2C2C2C"/>
            </w:tcBorders>
            <w:gridSpan w:val="8"/>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$60.76 to $60.82,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12/20/2013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 The Toro</w:t>
      </w:r>
    </w:p>
    <w:p>
      <w:pPr>
        <w:spacing w:after="0"/>
        <w:rPr>
          <w:sz w:val="20"/>
          <w:szCs w:val="20"/>
          <w:color w:val="auto"/>
        </w:rPr>
      </w:pPr>
      <w:r>
        <w:rPr>
          <w:rFonts w:ascii="Courier New" w:cs="Courier New" w:eastAsia="Courier New" w:hAnsi="Courier New"/>
          <w:sz w:val="18"/>
          <w:szCs w:val="18"/>
          <w:color w:val="auto"/>
        </w:rPr>
        <w:t>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Christopher A. Twomey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A. Twomey</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11/19/2013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170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2019-12-17T02:41:56Z</dcterms:created>
  <dcterms:modified xsi:type="dcterms:W3CDTF">2019-12-17T02:41:56Z</dcterms:modified>
</cp:coreProperties>
</file>