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Toro Company</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891092108</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38"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119,400 Item 6: None Item 7: 909,000 Item 8: None Item 9: 909,000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7.47%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909,000 Item 8: None Item 9: 909,000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7.47%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tabs>
          <w:tab w:leader="none" w:pos="6100" w:val="left"/>
        </w:tabs>
        <w:rPr>
          <w:sz w:val="20"/>
          <w:szCs w:val="20"/>
          <w:color w:val="auto"/>
        </w:rPr>
      </w:pPr>
      <w:r>
        <w:rPr>
          <w:rFonts w:ascii="Courier New" w:cs="Courier New" w:eastAsia="Courier New" w:hAnsi="Courier New"/>
          <w:sz w:val="18"/>
          <w:szCs w:val="18"/>
          <w:color w:val="auto"/>
        </w:rPr>
        <w:t>Item 1: Reporting Person - Abigail P. Johnson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909,000 Item 8: None Item 9: 909,000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7.47%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38"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Toro Company</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8111 Lyndale Avenue South</w:t>
      </w:r>
    </w:p>
    <w:p>
      <w:pPr>
        <w:ind w:left="1700"/>
        <w:spacing w:after="0"/>
        <w:tabs>
          <w:tab w:leader="none" w:pos="3460" w:val="left"/>
        </w:tabs>
        <w:rPr>
          <w:sz w:val="20"/>
          <w:szCs w:val="20"/>
          <w:color w:val="auto"/>
        </w:rPr>
      </w:pPr>
      <w:r>
        <w:rPr>
          <w:rFonts w:ascii="Courier New" w:cs="Courier New" w:eastAsia="Courier New" w:hAnsi="Courier New"/>
          <w:sz w:val="18"/>
          <w:szCs w:val="18"/>
          <w:color w:val="auto"/>
        </w:rPr>
        <w:t>Bloomington, MN</w:t>
      </w:r>
      <w:r>
        <w:rPr>
          <w:sz w:val="20"/>
          <w:szCs w:val="20"/>
          <w:color w:val="auto"/>
        </w:rPr>
        <w:tab/>
      </w:r>
      <w:r>
        <w:rPr>
          <w:rFonts w:ascii="Courier New" w:cs="Courier New" w:eastAsia="Courier New" w:hAnsi="Courier New"/>
          <w:sz w:val="16"/>
          <w:szCs w:val="16"/>
          <w:color w:val="auto"/>
        </w:rPr>
        <w:t>55420-1196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891092108</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909,000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7.47%</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119,400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909,000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Toro Company. No one person's interest in the common stock of Toro Company is more than five percent of the total outstanding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Toro Company at March 31, 1996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April 9, 1996</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780,600 shares or 6.42% of the common stock outstanding of Toro Company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780,600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128,400 shares or 1.06% of the common stock outstanding of the Company as a result of its serving as investment manager of the institutional account(s).</w:t>
      </w:r>
    </w:p>
    <w:p>
      <w:pPr>
        <w:spacing w:after="0" w:line="210"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128,400 shares and sole power to vote or to direct the voting of 119,400 shares, and no power to vote or to direct the voting of 9,000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The undersigned persons, on April 9, 1996, agree and consent to the joint filing on their behalf of this Schedule 13G in connection with their beneficial ownership of the common stock of Toro Company at March 31, 1996.</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ectPr>
          <w:pgSz w:w="11900" w:h="16838" w:orient="portrait"/>
          <w:cols w:equalWidth="0" w:num="1">
            <w:col w:w="10219"/>
          </w:cols>
          <w:pgMar w:left="240" w:top="7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5/17/89</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Airborne Freight Corp. 9/10/91</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pacing w:after="0" w:line="237"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2019-12-12T08:16:39Z</dcterms:created>
  <dcterms:modified xsi:type="dcterms:W3CDTF">2019-12-12T08:16:39Z</dcterms:modified>
</cp:coreProperties>
</file>