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6094050.xml.htm"/>
      <w:bookmarkStart w:id="1" w:name="kswkform4_17660940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Drake Angela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8111 LYNDALE AVENUE SOUTH</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TORO CO</w:t>
              </w:r>
            </w:hyperlink>
            <w:r>
              <w:rPr/>
              <w:t xml:space="preserve"> [ </w:t>
            </w:r>
            <w:r>
              <w:rPr>
                <w:rFonts w:ascii="Times;serif" w:hAnsi="Times;serif"/>
                <w:color w:val="0000FF"/>
                <w:sz w:val="24"/>
                <w:shd w:fill="FFFFFF" w:val="clear"/>
              </w:rPr>
              <w:t>TTC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8"/>
        <w:gridCol w:w="917"/>
        <w:gridCol w:w="787"/>
        <w:gridCol w:w="609"/>
        <w:gridCol w:w="339"/>
        <w:gridCol w:w="757"/>
        <w:gridCol w:w="418"/>
        <w:gridCol w:w="745"/>
        <w:gridCol w:w="1244"/>
        <w:gridCol w:w="961"/>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12/17/2025</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421</w:t>
            </w:r>
            <w:r>
              <w:rPr>
                <w:rFonts w:ascii="Times;serif" w:hAnsi="Times;serif"/>
                <w:color w:val="008000"/>
                <w:position w:val="7"/>
                <w:sz w:val="16"/>
                <w:sz w:val="20"/>
                <w:shd w:fill="FFFFFF" w:val="clear"/>
              </w:rPr>
              <w:t>(1)</w:t>
            </w:r>
            <w:r>
              <w:rPr/>
              <w:t xml:space="preserve"> </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80.43</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8,196.485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12/17/2025</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80.43</w:t>
            </w:r>
            <w:r>
              <w:rPr/>
              <w:t xml:space="preserve"> </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8,067.485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452.669</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Toro Company Retirement Plan</w:t>
            </w:r>
          </w:p>
        </w:tc>
      </w:tr>
      <w:tr>
        <w:trPr/>
        <w:tc>
          <w:tcPr>
            <w:tcW w:w="222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754.771</w:t>
            </w:r>
            <w:r>
              <w:rPr>
                <w:rFonts w:ascii="Times;serif" w:hAnsi="Times;serif"/>
                <w:color w:val="008000"/>
                <w:position w:val="7"/>
                <w:sz w:val="16"/>
                <w:sz w:val="20"/>
                <w:shd w:fill="FFFFFF" w:val="clear"/>
              </w:rPr>
              <w:t>(3)</w:t>
            </w:r>
            <w:r>
              <w:rPr/>
              <w:t xml:space="preserve"> </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3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3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2,718.554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2,718.554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payout of a Performance Share Award for the Fiscal 2023 to Fiscal 2025 Performance Period under The Toro Company 2022 Equity and Incentive Plan, as approved by the Issuer's Compensation &amp; Human Resources Committee of its Board of Directors on December 9, 2025, and which was conditioned upon and subject to confirmation by the Issuer's Fiscal 2025 financial results that were released on December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the following shares of common stock acquired by the reporting person since the date of her last report: 146.804 shares acquired through regular individual and issuer matching contributions to The Toro Company Retirement Plan; and 6.021 shares acquired under the dividend reinvestment feature of the Retirement Plan less quarterly non-discretionary administrative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11.654 performance share units acquired by the reporting person since the date of her last report under the dividend reinvestment feature of The Toro Company Deferred Compensation Plan for Officers.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TTC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and related dividend equivalents vest and become non-forfeitable in three equal annual installments commencing on the first anniversary of the March 10, 2023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Joanna M. Totsky,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854" TargetMode="External"/><Relationship Id="rId5" Type="http://schemas.openxmlformats.org/officeDocument/2006/relationships/hyperlink" Target="http://www.sec.gov/cgi-bin/browse-edgar?action=getcompany&amp;CIK=00007377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4342</Characters>
  <CharactersWithSpaces>5057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