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66801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6680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Grams Blake M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8111 LYNDALE AVENUE SOUTH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TORO CO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TTC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12/10/2014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84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VP, Global Operations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BLOOMINGTON MN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2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55420-1196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9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8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8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5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12/10/2014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1,000</w:t>
            </w:r>
          </w:p>
        </w:tc>
        <w:tc>
          <w:tcPr>
            <w:tcW w:w="4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8"/>
              </w:rPr>
              <w:t>62.539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jc w:val="center"/>
              <w:ind w:left="2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1,109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The Toro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Company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jc w:val="center"/>
              <w:ind w:left="2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58.938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6"/>
              </w:rPr>
              <w:t>Investment,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Savings &amp;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ESOP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Performance Share Units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jc w:val="center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14,402.221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8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6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4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0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0" w:type="dxa"/>
            <w:vAlign w:val="bottom"/>
            <w:gridSpan w:val="3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0" w:type="dxa"/>
            <w:vAlign w:val="bottom"/>
            <w:gridSpan w:val="3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Direct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8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/s/ Nancy A. McGrath,</w:t>
            </w:r>
          </w:p>
        </w:tc>
        <w:tc>
          <w:tcPr>
            <w:tcW w:w="1540" w:type="dxa"/>
            <w:vAlign w:val="bottom"/>
            <w:gridSpan w:val="5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12/11/2014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auto"/>
            </w:tcBorders>
            <w:gridSpan w:val="3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Attorney-In-Fact</w:t>
            </w:r>
          </w:p>
        </w:tc>
        <w:tc>
          <w:tcPr>
            <w:tcW w:w="10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auto"/>
              <w:bottom w:val="single" w:sz="8" w:color="auto"/>
            </w:tcBorders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8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50880" TargetMode="External"/><Relationship Id="rId13" Type="http://schemas.openxmlformats.org/officeDocument/2006/relationships/hyperlink" Target="http://www.sec.gov/cgi-bin/browse-edgar?action=getcompany&amp;CIK=00007377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2019-12-17T03:04:56Z</dcterms:created>
  <dcterms:modified xsi:type="dcterms:W3CDTF">2019-12-17T03:04:56Z</dcterms:modified>
</cp:coreProperties>
</file>