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CRAIG DIANNE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86.36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to the reporting person under The Toro Company 2022 Equity and Incentive Plan, in lieu of cash compensation for calendar year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460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2024-12-17T12:04:45Z</dcterms:created>
  <dcterms:modified xsi:type="dcterms:W3CDTF">2024-12-17T12:04:45Z</dcterms:modified>
</cp:coreProperties>
</file>