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NASSAU ROBERT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12/29/2011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w w:val="99"/>
              </w:rPr>
              <w:t>12/29/2011</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859</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61.296</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537"/>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0000FF"/>
                <w:w w:val="91"/>
              </w:rPr>
              <w:t>Common Stock Units</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217"/>
              <w:spacing w:after="0"/>
              <w:rPr>
                <w:sz w:val="20"/>
                <w:szCs w:val="20"/>
                <w:color w:val="auto"/>
              </w:rPr>
            </w:pPr>
            <w:r>
              <w:rPr>
                <w:rFonts w:ascii="Arial" w:cs="Arial" w:eastAsia="Arial" w:hAnsi="Arial"/>
                <w:sz w:val="18"/>
                <w:szCs w:val="18"/>
                <w:color w:val="0000FF"/>
              </w:rPr>
              <w:t>15,407.91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728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ind w:left="9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$61.262 to $61.32,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01/03/2012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2019-12-17T01:11:24Z</dcterms:created>
  <dcterms:modified xsi:type="dcterms:W3CDTF">2019-12-17T01:11:24Z</dcterms:modified>
</cp:coreProperties>
</file>