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3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4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4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8-K</w:t>
      </w:r>
    </w:p>
    <w:p>
      <w:pPr>
        <w:spacing w:after="0" w:line="24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January 31, 2008</w:t>
      </w:r>
    </w:p>
    <w:p>
      <w:pPr>
        <w:spacing w:after="0" w:line="200" w:lineRule="exact"/>
        <w:rPr>
          <w:sz w:val="24"/>
          <w:szCs w:val="24"/>
          <w:color w:val="auto"/>
        </w:rPr>
      </w:pPr>
    </w:p>
    <w:p>
      <w:pPr>
        <w:spacing w:after="0" w:line="27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THE TORO COMPANY</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75" w:lineRule="exact"/>
        <w:rPr>
          <w:sz w:val="24"/>
          <w:szCs w:val="24"/>
          <w:color w:val="auto"/>
        </w:rPr>
      </w:pPr>
    </w:p>
    <w:tbl>
      <w:tblPr>
        <w:tblLayout w:type="fixed"/>
        <w:tblInd w:w="1060" w:type="dxa"/>
        <w:tblCellMar>
          <w:top w:w="0" w:type="dxa"/>
          <w:left w:w="0" w:type="dxa"/>
          <w:bottom w:w="0" w:type="dxa"/>
          <w:right w:w="0" w:type="dxa"/>
        </w:tblCellMar>
      </w:tblPr>
      <w:tr>
        <w:trPr>
          <w:trHeight w:val="220"/>
        </w:trPr>
        <w:tc>
          <w:tcPr>
            <w:tcW w:w="360" w:type="dxa"/>
            <w:vAlign w:val="bottom"/>
          </w:tcPr>
          <w:p>
            <w:pPr>
              <w:spacing w:after="0"/>
              <w:rPr>
                <w:sz w:val="19"/>
                <w:szCs w:val="19"/>
                <w:color w:val="auto"/>
              </w:rPr>
            </w:pPr>
          </w:p>
        </w:tc>
        <w:tc>
          <w:tcPr>
            <w:tcW w:w="2860" w:type="dxa"/>
            <w:vAlign w:val="bottom"/>
          </w:tcPr>
          <w:p>
            <w:pPr>
              <w:jc w:val="center"/>
              <w:ind w:right="1810"/>
              <w:spacing w:after="0"/>
              <w:rPr>
                <w:sz w:val="20"/>
                <w:szCs w:val="20"/>
                <w:color w:val="auto"/>
              </w:rPr>
            </w:pPr>
            <w:r>
              <w:rPr>
                <w:rFonts w:ascii="Arial" w:cs="Arial" w:eastAsia="Arial" w:hAnsi="Arial"/>
                <w:sz w:val="18"/>
                <w:szCs w:val="18"/>
                <w:b w:val="1"/>
                <w:bCs w:val="1"/>
                <w:color w:val="auto"/>
                <w:w w:val="91"/>
              </w:rPr>
              <w:t>Delaware</w:t>
            </w:r>
          </w:p>
        </w:tc>
        <w:tc>
          <w:tcPr>
            <w:tcW w:w="3100" w:type="dxa"/>
            <w:vAlign w:val="bottom"/>
          </w:tcPr>
          <w:p>
            <w:pPr>
              <w:jc w:val="right"/>
              <w:ind w:right="1330"/>
              <w:spacing w:after="0"/>
              <w:rPr>
                <w:sz w:val="20"/>
                <w:szCs w:val="20"/>
                <w:color w:val="auto"/>
              </w:rPr>
            </w:pPr>
            <w:r>
              <w:rPr>
                <w:rFonts w:ascii="Arial" w:cs="Arial" w:eastAsia="Arial" w:hAnsi="Arial"/>
                <w:sz w:val="18"/>
                <w:szCs w:val="18"/>
                <w:b w:val="1"/>
                <w:bCs w:val="1"/>
                <w:color w:val="auto"/>
              </w:rPr>
              <w:t>1-8649</w:t>
            </w:r>
          </w:p>
        </w:tc>
        <w:tc>
          <w:tcPr>
            <w:tcW w:w="3600" w:type="dxa"/>
            <w:vAlign w:val="bottom"/>
            <w:gridSpan w:val="3"/>
          </w:tcPr>
          <w:p>
            <w:pPr>
              <w:jc w:val="right"/>
              <w:ind w:right="1020"/>
              <w:spacing w:after="0"/>
              <w:rPr>
                <w:sz w:val="20"/>
                <w:szCs w:val="20"/>
                <w:color w:val="auto"/>
              </w:rPr>
            </w:pPr>
            <w:r>
              <w:rPr>
                <w:rFonts w:ascii="Arial" w:cs="Arial" w:eastAsia="Arial" w:hAnsi="Arial"/>
                <w:sz w:val="18"/>
                <w:szCs w:val="18"/>
                <w:b w:val="1"/>
                <w:bCs w:val="1"/>
                <w:color w:val="auto"/>
              </w:rPr>
              <w:t>41-0580470</w:t>
            </w:r>
          </w:p>
        </w:tc>
      </w:tr>
      <w:tr>
        <w:trPr>
          <w:trHeight w:val="230"/>
        </w:trPr>
        <w:tc>
          <w:tcPr>
            <w:tcW w:w="3220" w:type="dxa"/>
            <w:vAlign w:val="bottom"/>
            <w:gridSpan w:val="2"/>
          </w:tcPr>
          <w:p>
            <w:pPr>
              <w:jc w:val="center"/>
              <w:ind w:right="1430"/>
              <w:spacing w:after="0"/>
              <w:rPr>
                <w:sz w:val="20"/>
                <w:szCs w:val="20"/>
                <w:color w:val="auto"/>
              </w:rPr>
            </w:pPr>
            <w:r>
              <w:rPr>
                <w:rFonts w:ascii="Arial" w:cs="Arial" w:eastAsia="Arial" w:hAnsi="Arial"/>
                <w:sz w:val="18"/>
                <w:szCs w:val="18"/>
                <w:color w:val="auto"/>
                <w:w w:val="92"/>
              </w:rPr>
              <w:t>(State of Incorporation)</w:t>
            </w:r>
          </w:p>
        </w:tc>
        <w:tc>
          <w:tcPr>
            <w:tcW w:w="3100" w:type="dxa"/>
            <w:vAlign w:val="bottom"/>
          </w:tcPr>
          <w:p>
            <w:pPr>
              <w:jc w:val="center"/>
              <w:ind w:right="150"/>
              <w:spacing w:after="0"/>
              <w:rPr>
                <w:sz w:val="20"/>
                <w:szCs w:val="20"/>
                <w:color w:val="auto"/>
              </w:rPr>
            </w:pPr>
            <w:r>
              <w:rPr>
                <w:rFonts w:ascii="Arial" w:cs="Arial" w:eastAsia="Arial" w:hAnsi="Arial"/>
                <w:sz w:val="18"/>
                <w:szCs w:val="18"/>
                <w:color w:val="auto"/>
                <w:w w:val="92"/>
              </w:rPr>
              <w:t>(Commission File Number)</w:t>
            </w:r>
          </w:p>
        </w:tc>
        <w:tc>
          <w:tcPr>
            <w:tcW w:w="3600" w:type="dxa"/>
            <w:vAlign w:val="bottom"/>
            <w:gridSpan w:val="3"/>
          </w:tcPr>
          <w:p>
            <w:pPr>
              <w:jc w:val="center"/>
              <w:ind w:left="570"/>
              <w:spacing w:after="0"/>
              <w:rPr>
                <w:sz w:val="20"/>
                <w:szCs w:val="20"/>
                <w:color w:val="auto"/>
              </w:rPr>
            </w:pPr>
            <w:r>
              <w:rPr>
                <w:rFonts w:ascii="Arial" w:cs="Arial" w:eastAsia="Arial" w:hAnsi="Arial"/>
                <w:sz w:val="18"/>
                <w:szCs w:val="18"/>
                <w:color w:val="auto"/>
                <w:w w:val="93"/>
              </w:rPr>
              <w:t>(I.R.S. Employer Identification Number)</w:t>
            </w:r>
          </w:p>
        </w:tc>
      </w:tr>
      <w:tr>
        <w:trPr>
          <w:trHeight w:val="684"/>
        </w:trPr>
        <w:tc>
          <w:tcPr>
            <w:tcW w:w="360" w:type="dxa"/>
            <w:vAlign w:val="bottom"/>
          </w:tcPr>
          <w:p>
            <w:pPr>
              <w:spacing w:after="0"/>
              <w:rPr>
                <w:sz w:val="24"/>
                <w:szCs w:val="24"/>
                <w:color w:val="auto"/>
              </w:rPr>
            </w:pPr>
          </w:p>
        </w:tc>
        <w:tc>
          <w:tcPr>
            <w:tcW w:w="2860" w:type="dxa"/>
            <w:vAlign w:val="bottom"/>
          </w:tcPr>
          <w:p>
            <w:pPr>
              <w:jc w:val="center"/>
              <w:spacing w:after="0"/>
              <w:rPr>
                <w:sz w:val="20"/>
                <w:szCs w:val="20"/>
                <w:color w:val="auto"/>
              </w:rPr>
            </w:pPr>
            <w:r>
              <w:rPr>
                <w:rFonts w:ascii="Arial" w:cs="Arial" w:eastAsia="Arial" w:hAnsi="Arial"/>
                <w:sz w:val="18"/>
                <w:szCs w:val="18"/>
                <w:b w:val="1"/>
                <w:bCs w:val="1"/>
                <w:color w:val="auto"/>
                <w:w w:val="88"/>
              </w:rPr>
              <w:t>8111 Lyndale Avenue South</w:t>
            </w:r>
          </w:p>
        </w:tc>
        <w:tc>
          <w:tcPr>
            <w:tcW w:w="3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20"/>
        </w:trPr>
        <w:tc>
          <w:tcPr>
            <w:tcW w:w="360" w:type="dxa"/>
            <w:vAlign w:val="bottom"/>
          </w:tcPr>
          <w:p>
            <w:pPr>
              <w:spacing w:after="0"/>
              <w:rPr>
                <w:sz w:val="19"/>
                <w:szCs w:val="19"/>
                <w:color w:val="auto"/>
              </w:rPr>
            </w:pPr>
          </w:p>
        </w:tc>
        <w:tc>
          <w:tcPr>
            <w:tcW w:w="2860" w:type="dxa"/>
            <w:vAlign w:val="bottom"/>
          </w:tcPr>
          <w:p>
            <w:pPr>
              <w:jc w:val="center"/>
              <w:spacing w:after="0"/>
              <w:rPr>
                <w:sz w:val="20"/>
                <w:szCs w:val="20"/>
                <w:color w:val="auto"/>
              </w:rPr>
            </w:pPr>
            <w:r>
              <w:rPr>
                <w:rFonts w:ascii="Arial" w:cs="Arial" w:eastAsia="Arial" w:hAnsi="Arial"/>
                <w:sz w:val="18"/>
                <w:szCs w:val="18"/>
                <w:b w:val="1"/>
                <w:bCs w:val="1"/>
                <w:color w:val="auto"/>
                <w:w w:val="89"/>
              </w:rPr>
              <w:t>Bloomington, Minnesota</w:t>
            </w:r>
          </w:p>
        </w:tc>
        <w:tc>
          <w:tcPr>
            <w:tcW w:w="3100" w:type="dxa"/>
            <w:vAlign w:val="bottom"/>
          </w:tcPr>
          <w:p>
            <w:pPr>
              <w:spacing w:after="0"/>
              <w:rPr>
                <w:sz w:val="19"/>
                <w:szCs w:val="19"/>
                <w:color w:val="auto"/>
              </w:rPr>
            </w:pPr>
          </w:p>
        </w:tc>
        <w:tc>
          <w:tcPr>
            <w:tcW w:w="158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55420</w:t>
            </w:r>
          </w:p>
        </w:tc>
        <w:tc>
          <w:tcPr>
            <w:tcW w:w="2020" w:type="dxa"/>
            <w:vAlign w:val="bottom"/>
          </w:tcPr>
          <w:p>
            <w:pPr>
              <w:spacing w:after="0"/>
              <w:rPr>
                <w:sz w:val="19"/>
                <w:szCs w:val="19"/>
                <w:color w:val="auto"/>
              </w:rPr>
            </w:pPr>
          </w:p>
        </w:tc>
      </w:tr>
      <w:tr>
        <w:trPr>
          <w:trHeight w:val="190"/>
        </w:trPr>
        <w:tc>
          <w:tcPr>
            <w:tcW w:w="360" w:type="dxa"/>
            <w:vAlign w:val="bottom"/>
          </w:tcPr>
          <w:p>
            <w:pPr>
              <w:spacing w:after="0"/>
              <w:rPr>
                <w:sz w:val="16"/>
                <w:szCs w:val="16"/>
                <w:color w:val="auto"/>
              </w:rPr>
            </w:pPr>
          </w:p>
        </w:tc>
        <w:tc>
          <w:tcPr>
            <w:tcW w:w="2860" w:type="dxa"/>
            <w:vAlign w:val="bottom"/>
          </w:tcPr>
          <w:p>
            <w:pPr>
              <w:jc w:val="center"/>
              <w:spacing w:after="0" w:line="190" w:lineRule="exact"/>
              <w:rPr>
                <w:sz w:val="20"/>
                <w:szCs w:val="20"/>
                <w:color w:val="auto"/>
              </w:rPr>
            </w:pPr>
            <w:r>
              <w:rPr>
                <w:rFonts w:ascii="Arial" w:cs="Arial" w:eastAsia="Arial" w:hAnsi="Arial"/>
                <w:sz w:val="18"/>
                <w:szCs w:val="18"/>
                <w:color w:val="auto"/>
                <w:w w:val="92"/>
              </w:rPr>
              <w:t>(Address of principal executive offices)</w:t>
            </w:r>
          </w:p>
        </w:tc>
        <w:tc>
          <w:tcPr>
            <w:tcW w:w="3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20" w:type="dxa"/>
            <w:vAlign w:val="bottom"/>
            <w:gridSpan w:val="2"/>
          </w:tcPr>
          <w:p>
            <w:pPr>
              <w:spacing w:after="0" w:line="190" w:lineRule="exact"/>
              <w:rPr>
                <w:sz w:val="20"/>
                <w:szCs w:val="20"/>
                <w:color w:val="auto"/>
              </w:rPr>
            </w:pPr>
            <w:r>
              <w:rPr>
                <w:rFonts w:ascii="Arial" w:cs="Arial" w:eastAsia="Arial" w:hAnsi="Arial"/>
                <w:sz w:val="18"/>
                <w:szCs w:val="18"/>
                <w:color w:val="auto"/>
              </w:rPr>
              <w:t>(Zip Code)</w:t>
            </w:r>
          </w:p>
        </w:tc>
      </w:tr>
      <w:tr>
        <w:trPr>
          <w:trHeight w:val="20"/>
        </w:trPr>
        <w:tc>
          <w:tcPr>
            <w:tcW w:w="360" w:type="dxa"/>
            <w:vAlign w:val="bottom"/>
          </w:tcPr>
          <w:p>
            <w:pPr>
              <w:spacing w:after="0" w:line="20" w:lineRule="exact"/>
              <w:rPr>
                <w:sz w:val="1"/>
                <w:szCs w:val="1"/>
                <w:color w:val="auto"/>
              </w:rPr>
            </w:pPr>
          </w:p>
        </w:tc>
        <w:tc>
          <w:tcPr>
            <w:tcW w:w="2860" w:type="dxa"/>
            <w:vAlign w:val="bottom"/>
            <w:shd w:val="clear" w:color="auto" w:fill="000000"/>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bl>
    <w:p>
      <w:pPr>
        <w:spacing w:after="0" w:line="27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(952) 888-8801</w:t>
      </w:r>
    </w:p>
    <w:p>
      <w:pPr>
        <w:spacing w:after="0" w:line="200" w:lineRule="exact"/>
        <w:rPr>
          <w:sz w:val="24"/>
          <w:szCs w:val="24"/>
          <w:color w:val="auto"/>
        </w:rPr>
      </w:pPr>
    </w:p>
    <w:p>
      <w:pPr>
        <w:spacing w:after="0" w:line="29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2592070</wp:posOffset>
            </wp:positionH>
            <wp:positionV relativeFrom="paragraph">
              <wp:posOffset>-10160</wp:posOffset>
            </wp:positionV>
            <wp:extent cx="20726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072640" cy="8890"/>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52"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52"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52"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553085</wp:posOffset>
            </wp:positionV>
            <wp:extent cx="7250430" cy="450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1400"/>
          </w:cols>
          <w:pgMar w:left="240" w:top="787"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5—Corporate Governance and Management</w:t>
      </w:r>
    </w:p>
    <w:p>
      <w:pPr>
        <w:spacing w:after="0" w:line="252"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93" w:lineRule="exact"/>
        <w:rPr>
          <w:sz w:val="20"/>
          <w:szCs w:val="20"/>
          <w:color w:val="auto"/>
        </w:rPr>
      </w:pPr>
    </w:p>
    <w:p>
      <w:pPr>
        <w:ind w:left="880" w:hanging="818"/>
        <w:spacing w:after="0" w:line="259" w:lineRule="auto"/>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As previously reported in The Toro Company Annual Report on Form 10-K, filed with the Securities and Exchange Commission on December 21, 2007, and in The Toro Company Proxy Statement for its 2008 Annual Meeting of Shareholders to be held on March 11, 2008, as filed on Schedule 14A with the Securities and Exchange Commission on January 31, 2008, Karen M. Meyer, Vice President, Administration, retired from The Toro Company effective as of January 31, 2008, after more than 30 years of service.</w:t>
      </w:r>
    </w:p>
    <w:p>
      <w:pPr>
        <w:sectPr>
          <w:pgSz w:w="11900" w:h="16838" w:orient="portrait"/>
          <w:cols w:equalWidth="0" w:num="1">
            <w:col w:w="11340"/>
          </w:cols>
          <w:pgMar w:left="240" w:top="364" w:right="31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color w:val="auto"/>
        </w:rPr>
        <w:t>SIGNATURES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THE TORO COMPANY</w:t>
      </w:r>
    </w:p>
    <w:p>
      <w:pPr>
        <w:spacing w:after="0" w:line="2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(Registrant)</w:t>
      </w:r>
    </w:p>
    <w:p>
      <w:pPr>
        <w:spacing w:after="0" w:line="231" w:lineRule="exact"/>
        <w:rPr>
          <w:sz w:val="20"/>
          <w:szCs w:val="20"/>
          <w:color w:val="auto"/>
        </w:rPr>
      </w:pPr>
    </w:p>
    <w:p>
      <w:pPr>
        <w:ind w:left="5720" w:right="3400" w:hanging="5712"/>
        <w:spacing w:after="0" w:line="238" w:lineRule="auto"/>
        <w:tabs>
          <w:tab w:leader="none" w:pos="5700" w:val="left"/>
        </w:tabs>
        <w:rPr>
          <w:sz w:val="20"/>
          <w:szCs w:val="20"/>
          <w:color w:val="auto"/>
        </w:rPr>
      </w:pPr>
      <w:r>
        <w:rPr>
          <w:rFonts w:ascii="Arial" w:cs="Arial" w:eastAsia="Arial" w:hAnsi="Arial"/>
          <w:sz w:val="18"/>
          <w:szCs w:val="18"/>
          <w:color w:val="auto"/>
        </w:rPr>
        <w:t>Date: January 31, 2008</w:t>
      </w:r>
      <w:r>
        <w:rPr>
          <w:sz w:val="20"/>
          <w:szCs w:val="20"/>
          <w:color w:val="auto"/>
        </w:rPr>
        <w:tab/>
      </w:r>
      <w:r>
        <w:rPr>
          <w:rFonts w:ascii="Arial" w:cs="Arial" w:eastAsia="Arial" w:hAnsi="Arial"/>
          <w:sz w:val="21"/>
          <w:szCs w:val="21"/>
          <w:color w:val="auto"/>
        </w:rPr>
        <w:t>By</w:t>
      </w:r>
      <w:r>
        <w:rPr>
          <w:rFonts w:ascii="Arial" w:cs="Arial" w:eastAsia="Arial" w:hAnsi="Arial"/>
          <w:sz w:val="21"/>
          <w:szCs w:val="21"/>
          <w:u w:val="single" w:color="auto"/>
          <w:color w:val="auto"/>
        </w:rPr>
        <w:t>/s/ Timothy P. Dordell</w:t>
      </w:r>
      <w:r>
        <w:rPr>
          <w:rFonts w:ascii="Arial" w:cs="Arial" w:eastAsia="Arial" w:hAnsi="Arial"/>
          <w:sz w:val="21"/>
          <w:szCs w:val="21"/>
          <w:color w:val="auto"/>
        </w:rPr>
        <w:t xml:space="preserve"> </w:t>
      </w:r>
      <w:r>
        <w:rPr>
          <w:rFonts w:ascii="Arial" w:cs="Arial" w:eastAsia="Arial" w:hAnsi="Arial"/>
          <w:sz w:val="17"/>
          <w:szCs w:val="17"/>
          <w:color w:val="auto"/>
        </w:rPr>
        <w:t>Timothy P. Dordell</w:t>
      </w:r>
    </w:p>
    <w:p>
      <w:pPr>
        <w:spacing w:after="0" w:line="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Vice President, Secretary and General Counsel</w:t>
      </w:r>
    </w:p>
    <w:p>
      <w:pPr>
        <w:sectPr>
          <w:pgSz w:w="11900" w:h="16838" w:orient="portrait"/>
          <w:cols w:equalWidth="0" w:num="1">
            <w:col w:w="11280"/>
          </w:cols>
          <w:pgMar w:left="240" w:top="368" w:right="3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2019-12-13T14:03:58Z</dcterms:created>
  <dcterms:modified xsi:type="dcterms:W3CDTF">2019-12-13T14:03:58Z</dcterms:modified>
</cp:coreProperties>
</file>