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6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0001796513</w:t>
            </w:r>
          </w:p>
        </w:tc>
        <w:tc>
          <w:tcPr>
            <w:tcW w:w="3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6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68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680" w:type="dxa"/>
            <w:vAlign w:val="bottom"/>
          </w:tcPr>
          <w:p>
            <w:pPr>
              <w:spacing w:after="0"/>
              <w:rPr>
                <w:sz w:val="24"/>
                <w:szCs w:val="24"/>
                <w:color w:val="auto"/>
              </w:rPr>
            </w:pPr>
          </w:p>
        </w:tc>
        <w:tc>
          <w:tcPr>
            <w:tcW w:w="3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680" w:type="dxa"/>
            <w:vAlign w:val="bottom"/>
          </w:tcPr>
          <w:p>
            <w:pPr>
              <w:spacing w:after="0"/>
              <w:rPr>
                <w:sz w:val="24"/>
                <w:szCs w:val="24"/>
                <w:color w:val="auto"/>
              </w:rPr>
            </w:pPr>
          </w:p>
        </w:tc>
        <w:tc>
          <w:tcPr>
            <w:tcW w:w="3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680" w:type="dxa"/>
            <w:vAlign w:val="bottom"/>
          </w:tcPr>
          <w:p>
            <w:pPr>
              <w:spacing w:after="0"/>
              <w:rPr>
                <w:sz w:val="24"/>
                <w:szCs w:val="24"/>
                <w:color w:val="auto"/>
              </w:rPr>
            </w:pPr>
          </w:p>
        </w:tc>
        <w:tc>
          <w:tcPr>
            <w:tcW w:w="3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680" w:type="dxa"/>
            <w:vAlign w:val="bottom"/>
          </w:tcPr>
          <w:p>
            <w:pPr>
              <w:spacing w:after="0"/>
              <w:rPr>
                <w:sz w:val="24"/>
                <w:szCs w:val="24"/>
                <w:color w:val="auto"/>
              </w:rPr>
            </w:pPr>
          </w:p>
        </w:tc>
        <w:tc>
          <w:tcPr>
            <w:tcW w:w="3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35"/>
        </w:trPr>
        <w:tc>
          <w:tcPr>
            <w:tcW w:w="668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680" w:type="dxa"/>
            <w:vAlign w:val="bottom"/>
          </w:tcPr>
          <w:p>
            <w:pPr>
              <w:spacing w:after="0"/>
              <w:rPr>
                <w:sz w:val="24"/>
                <w:szCs w:val="24"/>
                <w:color w:val="auto"/>
              </w:rPr>
            </w:pPr>
          </w:p>
        </w:tc>
        <w:tc>
          <w:tcPr>
            <w:tcW w:w="3640" w:type="dxa"/>
            <w:vAlign w:val="bottom"/>
          </w:tcPr>
          <w:p>
            <w:pPr>
              <w:ind w:left="920"/>
              <w:spacing w:after="0"/>
              <w:rPr>
                <w:sz w:val="20"/>
                <w:szCs w:val="20"/>
                <w:color w:val="auto"/>
              </w:rPr>
            </w:pPr>
            <w:r>
              <w:rPr>
                <w:rFonts w:ascii="Times New Roman" w:cs="Times New Roman" w:eastAsia="Times New Roman" w:hAnsi="Times New Roman"/>
                <w:sz w:val="22"/>
                <w:szCs w:val="22"/>
                <w:color w:val="auto"/>
              </w:rPr>
              <w:t>TORO CO</w:t>
            </w: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680" w:type="dxa"/>
            <w:vAlign w:val="bottom"/>
          </w:tcPr>
          <w:p>
            <w:pPr>
              <w:spacing w:after="0"/>
              <w:rPr>
                <w:sz w:val="24"/>
                <w:szCs w:val="24"/>
                <w:color w:val="auto"/>
              </w:rPr>
            </w:pPr>
          </w:p>
        </w:tc>
        <w:tc>
          <w:tcPr>
            <w:tcW w:w="3640" w:type="dxa"/>
            <w:vAlign w:val="bottom"/>
          </w:tcPr>
          <w:p>
            <w:pPr>
              <w:ind w:left="920"/>
              <w:spacing w:after="0"/>
              <w:rPr>
                <w:sz w:val="20"/>
                <w:szCs w:val="20"/>
                <w:color w:val="auto"/>
              </w:rPr>
            </w:pPr>
            <w:r>
              <w:rPr>
                <w:rFonts w:ascii="Times New Roman" w:cs="Times New Roman" w:eastAsia="Times New Roman" w:hAnsi="Times New Roman"/>
                <w:sz w:val="22"/>
                <w:szCs w:val="22"/>
                <w:color w:val="auto"/>
              </w:rPr>
              <w:t>001-08649</w:t>
            </w:r>
          </w:p>
        </w:tc>
        <w:tc>
          <w:tcPr>
            <w:tcW w:w="0" w:type="dxa"/>
            <w:vAlign w:val="bottom"/>
          </w:tcPr>
          <w:p>
            <w:pPr>
              <w:spacing w:after="0"/>
              <w:rPr>
                <w:sz w:val="1"/>
                <w:szCs w:val="1"/>
                <w:color w:val="auto"/>
              </w:rPr>
            </w:pPr>
          </w:p>
        </w:tc>
      </w:tr>
      <w:tr>
        <w:trPr>
          <w:trHeight w:val="258"/>
        </w:trPr>
        <w:tc>
          <w:tcPr>
            <w:tcW w:w="3000" w:type="dxa"/>
            <w:vAlign w:val="bottom"/>
          </w:tcPr>
          <w:p>
            <w:pPr>
              <w:spacing w:after="0"/>
              <w:rPr>
                <w:sz w:val="22"/>
                <w:szCs w:val="22"/>
                <w:color w:val="auto"/>
              </w:rPr>
            </w:pPr>
          </w:p>
        </w:tc>
        <w:tc>
          <w:tcPr>
            <w:tcW w:w="3680" w:type="dxa"/>
            <w:vAlign w:val="bottom"/>
          </w:tcPr>
          <w:p>
            <w:pPr>
              <w:spacing w:after="0"/>
              <w:rPr>
                <w:sz w:val="22"/>
                <w:szCs w:val="22"/>
                <w:color w:val="auto"/>
              </w:rPr>
            </w:pPr>
          </w:p>
        </w:tc>
        <w:tc>
          <w:tcPr>
            <w:tcW w:w="3640" w:type="dxa"/>
            <w:vAlign w:val="bottom"/>
          </w:tcPr>
          <w:p>
            <w:pPr>
              <w:ind w:left="920"/>
              <w:spacing w:after="0"/>
              <w:rPr>
                <w:sz w:val="20"/>
                <w:szCs w:val="20"/>
                <w:color w:val="auto"/>
              </w:rPr>
            </w:pPr>
            <w:r>
              <w:rPr>
                <w:rFonts w:ascii="Times New Roman" w:cs="Times New Roman" w:eastAsia="Times New Roman" w:hAnsi="Times New Roman"/>
                <w:sz w:val="22"/>
                <w:szCs w:val="22"/>
                <w:color w:val="auto"/>
                <w:w w:val="95"/>
              </w:rPr>
              <w:t>8111 LYNDALE AVE SOUTH</w:t>
            </w:r>
          </w:p>
        </w:tc>
        <w:tc>
          <w:tcPr>
            <w:tcW w:w="0" w:type="dxa"/>
            <w:vAlign w:val="bottom"/>
          </w:tcPr>
          <w:p>
            <w:pPr>
              <w:spacing w:after="0"/>
              <w:rPr>
                <w:sz w:val="1"/>
                <w:szCs w:val="1"/>
                <w:color w:val="auto"/>
              </w:rPr>
            </w:pPr>
          </w:p>
        </w:tc>
      </w:tr>
      <w:tr>
        <w:trPr>
          <w:trHeight w:val="243"/>
        </w:trPr>
        <w:tc>
          <w:tcPr>
            <w:tcW w:w="300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Address of Issuer</w:t>
            </w:r>
          </w:p>
        </w:tc>
        <w:tc>
          <w:tcPr>
            <w:tcW w:w="3680" w:type="dxa"/>
            <w:vAlign w:val="bottom"/>
          </w:tcPr>
          <w:p>
            <w:pPr>
              <w:spacing w:after="0"/>
              <w:rPr>
                <w:sz w:val="21"/>
                <w:szCs w:val="21"/>
                <w:color w:val="auto"/>
              </w:rPr>
            </w:pPr>
          </w:p>
        </w:tc>
        <w:tc>
          <w:tcPr>
            <w:tcW w:w="3640" w:type="dxa"/>
            <w:vAlign w:val="bottom"/>
          </w:tcPr>
          <w:p>
            <w:pPr>
              <w:ind w:left="920"/>
              <w:spacing w:after="0" w:line="243" w:lineRule="exact"/>
              <w:rPr>
                <w:sz w:val="20"/>
                <w:szCs w:val="20"/>
                <w:color w:val="auto"/>
              </w:rPr>
            </w:pPr>
            <w:r>
              <w:rPr>
                <w:rFonts w:ascii="Times New Roman" w:cs="Times New Roman" w:eastAsia="Times New Roman" w:hAnsi="Times New Roman"/>
                <w:sz w:val="22"/>
                <w:szCs w:val="22"/>
                <w:color w:val="auto"/>
              </w:rPr>
              <w:t>BLOOMINGTON</w:t>
            </w:r>
          </w:p>
        </w:tc>
        <w:tc>
          <w:tcPr>
            <w:tcW w:w="0" w:type="dxa"/>
            <w:vAlign w:val="bottom"/>
          </w:tcPr>
          <w:p>
            <w:pPr>
              <w:spacing w:after="0"/>
              <w:rPr>
                <w:sz w:val="1"/>
                <w:szCs w:val="1"/>
                <w:color w:val="auto"/>
              </w:rPr>
            </w:pPr>
          </w:p>
        </w:tc>
      </w:tr>
      <w:tr>
        <w:trPr>
          <w:trHeight w:val="161"/>
        </w:trPr>
        <w:tc>
          <w:tcPr>
            <w:tcW w:w="3000" w:type="dxa"/>
            <w:vAlign w:val="bottom"/>
            <w:vMerge w:val="continue"/>
          </w:tcPr>
          <w:p>
            <w:pPr>
              <w:spacing w:after="0"/>
              <w:rPr>
                <w:sz w:val="13"/>
                <w:szCs w:val="13"/>
                <w:color w:val="auto"/>
              </w:rPr>
            </w:pPr>
          </w:p>
        </w:tc>
        <w:tc>
          <w:tcPr>
            <w:tcW w:w="3680" w:type="dxa"/>
            <w:vAlign w:val="bottom"/>
          </w:tcPr>
          <w:p>
            <w:pPr>
              <w:spacing w:after="0"/>
              <w:rPr>
                <w:sz w:val="13"/>
                <w:szCs w:val="13"/>
                <w:color w:val="auto"/>
              </w:rPr>
            </w:pPr>
          </w:p>
        </w:tc>
        <w:tc>
          <w:tcPr>
            <w:tcW w:w="3640" w:type="dxa"/>
            <w:vAlign w:val="bottom"/>
            <w:vMerge w:val="restart"/>
          </w:tcPr>
          <w:p>
            <w:pPr>
              <w:ind w:left="920"/>
              <w:spacing w:after="0" w:line="243" w:lineRule="exact"/>
              <w:rPr>
                <w:sz w:val="20"/>
                <w:szCs w:val="20"/>
                <w:color w:val="auto"/>
              </w:rPr>
            </w:pPr>
            <w:r>
              <w:rPr>
                <w:rFonts w:ascii="Times New Roman" w:cs="Times New Roman" w:eastAsia="Times New Roman" w:hAnsi="Times New Roman"/>
                <w:sz w:val="22"/>
                <w:szCs w:val="22"/>
                <w:color w:val="auto"/>
              </w:rPr>
              <w:t>MINNESOTA</w:t>
            </w:r>
          </w:p>
        </w:tc>
        <w:tc>
          <w:tcPr>
            <w:tcW w:w="0" w:type="dxa"/>
            <w:vAlign w:val="bottom"/>
          </w:tcPr>
          <w:p>
            <w:pPr>
              <w:spacing w:after="0"/>
              <w:rPr>
                <w:sz w:val="1"/>
                <w:szCs w:val="1"/>
                <w:color w:val="auto"/>
              </w:rPr>
            </w:pPr>
          </w:p>
        </w:tc>
      </w:tr>
      <w:tr>
        <w:trPr>
          <w:trHeight w:val="82"/>
        </w:trPr>
        <w:tc>
          <w:tcPr>
            <w:tcW w:w="3000" w:type="dxa"/>
            <w:vAlign w:val="bottom"/>
          </w:tcPr>
          <w:p>
            <w:pPr>
              <w:spacing w:after="0"/>
              <w:rPr>
                <w:sz w:val="7"/>
                <w:szCs w:val="7"/>
                <w:color w:val="auto"/>
              </w:rPr>
            </w:pPr>
          </w:p>
        </w:tc>
        <w:tc>
          <w:tcPr>
            <w:tcW w:w="3680" w:type="dxa"/>
            <w:vAlign w:val="bottom"/>
          </w:tcPr>
          <w:p>
            <w:pPr>
              <w:spacing w:after="0"/>
              <w:rPr>
                <w:sz w:val="7"/>
                <w:szCs w:val="7"/>
                <w:color w:val="auto"/>
              </w:rPr>
            </w:pPr>
          </w:p>
        </w:tc>
        <w:tc>
          <w:tcPr>
            <w:tcW w:w="36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300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3640" w:type="dxa"/>
            <w:vAlign w:val="bottom"/>
          </w:tcPr>
          <w:p>
            <w:pPr>
              <w:ind w:left="920"/>
              <w:spacing w:after="0"/>
              <w:rPr>
                <w:sz w:val="20"/>
                <w:szCs w:val="20"/>
                <w:color w:val="auto"/>
              </w:rPr>
            </w:pPr>
            <w:r>
              <w:rPr>
                <w:rFonts w:ascii="Times New Roman" w:cs="Times New Roman" w:eastAsia="Times New Roman" w:hAnsi="Times New Roman"/>
                <w:sz w:val="22"/>
                <w:szCs w:val="22"/>
                <w:color w:val="auto"/>
              </w:rPr>
              <w:t>55420-1196</w:t>
            </w: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680" w:type="dxa"/>
            <w:vAlign w:val="bottom"/>
          </w:tcPr>
          <w:p>
            <w:pPr>
              <w:spacing w:after="0"/>
              <w:rPr>
                <w:sz w:val="24"/>
                <w:szCs w:val="24"/>
                <w:color w:val="auto"/>
              </w:rPr>
            </w:pPr>
          </w:p>
        </w:tc>
        <w:tc>
          <w:tcPr>
            <w:tcW w:w="3640" w:type="dxa"/>
            <w:vAlign w:val="bottom"/>
          </w:tcPr>
          <w:p>
            <w:pPr>
              <w:ind w:left="920"/>
              <w:spacing w:after="0"/>
              <w:rPr>
                <w:sz w:val="20"/>
                <w:szCs w:val="20"/>
                <w:color w:val="auto"/>
              </w:rPr>
            </w:pPr>
            <w:r>
              <w:rPr>
                <w:rFonts w:ascii="Times New Roman" w:cs="Times New Roman" w:eastAsia="Times New Roman" w:hAnsi="Times New Roman"/>
                <w:sz w:val="22"/>
                <w:szCs w:val="22"/>
                <w:color w:val="auto"/>
              </w:rPr>
              <w:t>9528888801</w:t>
            </w:r>
          </w:p>
        </w:tc>
        <w:tc>
          <w:tcPr>
            <w:tcW w:w="0" w:type="dxa"/>
            <w:vAlign w:val="bottom"/>
          </w:tcPr>
          <w:p>
            <w:pPr>
              <w:spacing w:after="0"/>
              <w:rPr>
                <w:sz w:val="1"/>
                <w:szCs w:val="1"/>
                <w:color w:val="auto"/>
              </w:rPr>
            </w:pPr>
          </w:p>
        </w:tc>
      </w:tr>
      <w:tr>
        <w:trPr>
          <w:trHeight w:val="297"/>
        </w:trPr>
        <w:tc>
          <w:tcPr>
            <w:tcW w:w="668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640" w:type="dxa"/>
            <w:vAlign w:val="bottom"/>
          </w:tcPr>
          <w:p>
            <w:pPr>
              <w:ind w:left="920"/>
              <w:spacing w:after="0"/>
              <w:rPr>
                <w:sz w:val="20"/>
                <w:szCs w:val="20"/>
                <w:color w:val="auto"/>
              </w:rPr>
            </w:pPr>
            <w:r>
              <w:rPr>
                <w:rFonts w:ascii="Times New Roman" w:cs="Times New Roman" w:eastAsia="Times New Roman" w:hAnsi="Times New Roman"/>
                <w:sz w:val="22"/>
                <w:szCs w:val="22"/>
                <w:color w:val="auto"/>
              </w:rPr>
              <w:t>MOELLER PETER D</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-3221355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-3221355</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58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Fidelity Brokerage</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Services LLC</w:t>
            </w:r>
          </w:p>
        </w:tc>
        <w:tc>
          <w:tcPr>
            <w:tcW w:w="130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2000</w:t>
            </w:r>
          </w:p>
        </w:tc>
        <w:tc>
          <w:tcPr>
            <w:tcW w:w="1140" w:type="dxa"/>
            <w:vAlign w:val="bottom"/>
            <w:vMerge w:val="restart"/>
          </w:tcPr>
          <w:p>
            <w:pPr>
              <w:jc w:val="right"/>
              <w:ind w:right="72"/>
              <w:spacing w:after="0"/>
              <w:rPr>
                <w:sz w:val="20"/>
                <w:szCs w:val="20"/>
                <w:color w:val="auto"/>
              </w:rPr>
            </w:pPr>
            <w:r>
              <w:rPr>
                <w:rFonts w:ascii="Times New Roman" w:cs="Times New Roman" w:eastAsia="Times New Roman" w:hAnsi="Times New Roman"/>
                <w:sz w:val="22"/>
                <w:szCs w:val="22"/>
                <w:color w:val="auto"/>
              </w:rPr>
              <w:t>186825.81</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900 Salem Street</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Smithfield  RI  02917</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95229534</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06/11/2026   NYSE</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53" w:lineRule="exact"/>
        <w:rPr>
          <w:sz w:val="24"/>
          <w:szCs w:val="24"/>
          <w:color w:val="auto"/>
        </w:rPr>
      </w:pPr>
    </w:p>
    <w:tbl>
      <w:tblPr>
        <w:tblLayout w:type="fixed"/>
        <w:tblInd w:w="260" w:type="dxa"/>
        <w:tblCellMar>
          <w:top w:w="0" w:type="dxa"/>
          <w:left w:w="0" w:type="dxa"/>
          <w:bottom w:w="0" w:type="dxa"/>
          <w:right w:w="0" w:type="dxa"/>
        </w:tblCellMar>
      </w:tblPr>
      <w:tr>
        <w:trPr>
          <w:trHeight w:val="253"/>
        </w:trPr>
        <w:tc>
          <w:tcPr>
            <w:tcW w:w="1160" w:type="dxa"/>
            <w:vAlign w:val="bottom"/>
          </w:tcPr>
          <w:p>
            <w:pPr>
              <w:jc w:val="center"/>
              <w:ind w:right="52"/>
              <w:spacing w:after="0"/>
              <w:rPr>
                <w:sz w:val="20"/>
                <w:szCs w:val="20"/>
                <w:color w:val="auto"/>
              </w:rPr>
            </w:pPr>
            <w:r>
              <w:rPr>
                <w:rFonts w:ascii="Times New Roman" w:cs="Times New Roman" w:eastAsia="Times New Roman" w:hAnsi="Times New Roman"/>
                <w:sz w:val="22"/>
                <w:szCs w:val="22"/>
                <w:b w:val="1"/>
                <w:bCs w:val="1"/>
                <w:color w:val="auto"/>
                <w:w w:val="97"/>
              </w:rPr>
              <w:t>Title of the</w:t>
            </w:r>
          </w:p>
        </w:tc>
        <w:tc>
          <w:tcPr>
            <w:tcW w:w="1220" w:type="dxa"/>
            <w:vAlign w:val="bottom"/>
          </w:tcPr>
          <w:p>
            <w:pPr>
              <w:ind w:left="18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Nature of</w:t>
            </w:r>
          </w:p>
        </w:tc>
        <w:tc>
          <w:tcPr>
            <w:tcW w:w="1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Date</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Amount of</w:t>
            </w:r>
          </w:p>
        </w:tc>
        <w:tc>
          <w:tcPr>
            <w:tcW w:w="11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2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r>
      <w:tr>
        <w:trPr>
          <w:trHeight w:val="243"/>
        </w:trPr>
        <w:tc>
          <w:tcPr>
            <w:tcW w:w="1160" w:type="dxa"/>
            <w:vAlign w:val="bottom"/>
          </w:tcPr>
          <w:p>
            <w:pPr>
              <w:jc w:val="center"/>
              <w:ind w:right="52"/>
              <w:spacing w:after="0" w:line="243" w:lineRule="exact"/>
              <w:rPr>
                <w:sz w:val="20"/>
                <w:szCs w:val="20"/>
                <w:color w:val="auto"/>
              </w:rPr>
            </w:pPr>
            <w:r>
              <w:rPr>
                <w:rFonts w:ascii="Times New Roman" w:cs="Times New Roman" w:eastAsia="Times New Roman" w:hAnsi="Times New Roman"/>
                <w:sz w:val="22"/>
                <w:szCs w:val="22"/>
                <w:b w:val="1"/>
                <w:bCs w:val="1"/>
                <w:color w:val="auto"/>
                <w:w w:val="95"/>
              </w:rPr>
              <w:t>Class</w:t>
            </w:r>
          </w:p>
        </w:tc>
        <w:tc>
          <w:tcPr>
            <w:tcW w:w="122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10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18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220" w:type="dxa"/>
            <w:vAlign w:val="bottom"/>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86"/>
        </w:trPr>
        <w:tc>
          <w:tcPr>
            <w:tcW w:w="1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15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18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240"/>
          </w:cols>
          <w:pgMar w:left="320" w:top="261" w:right="339" w:bottom="0" w:gutter="0" w:footer="0" w:header="0"/>
          <w:type w:val="continuous"/>
        </w:sectPr>
      </w:pPr>
    </w:p>
    <w:bookmarkStart w:id="1" w:name="page2"/>
    <w:bookmarkEnd w:id="1"/>
    <w:p>
      <w:pPr>
        <w:ind w:left="4680"/>
        <w:spacing w:after="0"/>
        <w:tabs>
          <w:tab w:leader="none" w:pos="5920" w:val="left"/>
        </w:tabs>
        <w:rPr>
          <w:sz w:val="20"/>
          <w:szCs w:val="20"/>
          <w:color w:val="auto"/>
        </w:rPr>
      </w:pPr>
      <w:r>
        <w:rPr>
          <w:rFonts w:ascii="Times New Roman" w:cs="Times New Roman" w:eastAsia="Times New Roman" w:hAnsi="Times New Roman"/>
          <w:sz w:val="22"/>
          <w:szCs w:val="22"/>
          <w:b w:val="1"/>
          <w:bCs w:val="1"/>
          <w:color w:val="auto"/>
        </w:rPr>
        <w:t>Whom</w:t>
      </w:r>
      <w:r>
        <w:rPr>
          <w:sz w:val="20"/>
          <w:szCs w:val="20"/>
          <w:color w:val="auto"/>
        </w:rPr>
        <w:tab/>
      </w:r>
      <w:r>
        <w:rPr>
          <w:rFonts w:ascii="Times New Roman" w:cs="Times New Roman" w:eastAsia="Times New Roman" w:hAnsi="Times New Roman"/>
          <w:sz w:val="22"/>
          <w:szCs w:val="22"/>
          <w:b w:val="1"/>
          <w:bCs w:val="1"/>
          <w:color w:val="auto"/>
        </w:rPr>
        <w:t>a</w:t>
      </w:r>
    </w:p>
    <w:p>
      <w:pPr>
        <w:spacing w:after="0" w:line="19" w:lineRule="exact"/>
        <w:rPr>
          <w:sz w:val="20"/>
          <w:szCs w:val="20"/>
          <w:color w:val="auto"/>
        </w:rPr>
      </w:pPr>
    </w:p>
    <w:p>
      <w:pPr>
        <w:jc w:val="center"/>
        <w:ind w:left="4080"/>
        <w:spacing w:after="0"/>
        <w:tabs>
          <w:tab w:leader="none" w:pos="320" w:val="left"/>
        </w:tabs>
        <w:rPr>
          <w:sz w:val="20"/>
          <w:szCs w:val="20"/>
          <w:color w:val="auto"/>
        </w:rPr>
      </w:pPr>
      <w:r>
        <w:rPr>
          <w:rFonts w:ascii="Times New Roman" w:cs="Times New Roman" w:eastAsia="Times New Roman" w:hAnsi="Times New Roman"/>
          <w:sz w:val="22"/>
          <w:szCs w:val="22"/>
          <w:b w:val="1"/>
          <w:bCs w:val="1"/>
          <w:color w:val="auto"/>
        </w:rPr>
        <w:t>Acquired</w:t>
        <w:tab/>
        <w:t>Gift?</w:t>
      </w:r>
    </w:p>
    <w:p>
      <w:pPr>
        <w:spacing w:after="0" w:line="24"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06/11/2026</w:t>
            </w:r>
          </w:p>
        </w:tc>
        <w:tc>
          <w:tcPr>
            <w:tcW w:w="14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Stock Option</w:t>
            </w:r>
          </w:p>
        </w:tc>
        <w:tc>
          <w:tcPr>
            <w:tcW w:w="20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Issuer</w:t>
            </w:r>
          </w:p>
        </w:tc>
        <w:tc>
          <w:tcPr>
            <w:tcW w:w="2080" w:type="dxa"/>
            <w:vAlign w:val="bottom"/>
            <w:vMerge w:val="restart"/>
          </w:tcPr>
          <w:p>
            <w:pPr>
              <w:jc w:val="right"/>
              <w:ind w:right="332"/>
              <w:spacing w:after="0"/>
              <w:rPr>
                <w:sz w:val="20"/>
                <w:szCs w:val="20"/>
                <w:color w:val="auto"/>
              </w:rPr>
            </w:pPr>
            <w:r>
              <w:rPr>
                <w:rFonts w:ascii="Times New Roman" w:cs="Times New Roman" w:eastAsia="Times New Roman" w:hAnsi="Times New Roman"/>
                <w:sz w:val="22"/>
                <w:szCs w:val="22"/>
                <w:color w:val="auto"/>
              </w:rPr>
              <w:t>2000</w:t>
            </w:r>
          </w:p>
        </w:tc>
        <w:tc>
          <w:tcPr>
            <w:tcW w:w="1920" w:type="dxa"/>
            <w:vAlign w:val="bottom"/>
            <w:vMerge w:val="restart"/>
          </w:tcPr>
          <w:p>
            <w:pPr>
              <w:ind w:left="440"/>
              <w:spacing w:after="0"/>
              <w:rPr>
                <w:sz w:val="20"/>
                <w:szCs w:val="20"/>
                <w:color w:val="auto"/>
              </w:rPr>
            </w:pPr>
            <w:r>
              <w:rPr>
                <w:rFonts w:ascii="Times New Roman" w:cs="Times New Roman" w:eastAsia="Times New Roman" w:hAnsi="Times New Roman"/>
                <w:sz w:val="22"/>
                <w:szCs w:val="22"/>
                <w:color w:val="auto"/>
                <w:w w:val="97"/>
              </w:rPr>
              <w:t>06/11/2026 Cash</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4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Exercise</w:t>
            </w:r>
          </w:p>
        </w:tc>
        <w:tc>
          <w:tcPr>
            <w:tcW w:w="2020" w:type="dxa"/>
            <w:vAlign w:val="bottom"/>
            <w:vMerge w:val="continue"/>
          </w:tcPr>
          <w:p>
            <w:pPr>
              <w:spacing w:after="0"/>
              <w:rPr>
                <w:sz w:val="24"/>
                <w:szCs w:val="24"/>
                <w:color w:val="auto"/>
              </w:rPr>
            </w:pPr>
          </w:p>
        </w:tc>
        <w:tc>
          <w:tcPr>
            <w:tcW w:w="2080" w:type="dxa"/>
            <w:vAlign w:val="bottom"/>
            <w:vMerge w:val="continue"/>
          </w:tcPr>
          <w:p>
            <w:pPr>
              <w:spacing w:after="0"/>
              <w:rPr>
                <w:sz w:val="24"/>
                <w:szCs w:val="24"/>
                <w:color w:val="auto"/>
              </w:rPr>
            </w:pPr>
          </w:p>
        </w:tc>
        <w:tc>
          <w:tcPr>
            <w:tcW w:w="19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-229870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ind w:left="40"/>
        <w:spacing w:after="0" w:line="188" w:lineRule="auto"/>
        <w:tabs>
          <w:tab w:leader="none" w:pos="1240" w:val="left"/>
        </w:tabs>
        <w:rPr>
          <w:sz w:val="20"/>
          <w:szCs w:val="20"/>
          <w:color w:val="auto"/>
        </w:rPr>
      </w:pPr>
      <w:r>
        <w:rPr>
          <w:rFonts w:ascii="Times New Roman" w:cs="Times New Roman" w:eastAsia="Times New Roman" w:hAnsi="Times New Roman"/>
          <w:sz w:val="36"/>
          <w:szCs w:val="36"/>
          <w:color w:val="auto"/>
          <w:vertAlign w:val="superscript"/>
        </w:rPr>
        <w:t>Date of</w:t>
      </w:r>
      <w:r>
        <w:rPr>
          <w:sz w:val="20"/>
          <w:szCs w:val="20"/>
          <w:color w:val="auto"/>
        </w:rPr>
        <w:tab/>
      </w:r>
      <w:r>
        <w:rPr>
          <w:rFonts w:ascii="Times New Roman" w:cs="Times New Roman" w:eastAsia="Times New Roman" w:hAnsi="Times New Roman"/>
          <w:sz w:val="21"/>
          <w:szCs w:val="21"/>
          <w:color w:val="auto"/>
        </w:rPr>
        <w:t>06/11/2026</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Notice</w:t>
      </w:r>
    </w:p>
    <w:p>
      <w:pPr>
        <w:spacing w:after="0" w:line="1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3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0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Signature</w:t>
            </w:r>
          </w:p>
        </w:tc>
        <w:tc>
          <w:tcPr>
            <w:tcW w:w="9660" w:type="dxa"/>
            <w:vAlign w:val="bottom"/>
          </w:tcPr>
          <w:p>
            <w:pPr>
              <w:ind w:left="200"/>
              <w:spacing w:after="0"/>
              <w:rPr>
                <w:sz w:val="20"/>
                <w:szCs w:val="20"/>
                <w:color w:val="auto"/>
              </w:rPr>
            </w:pPr>
            <w:r>
              <w:rPr>
                <w:rFonts w:ascii="Times New Roman" w:cs="Times New Roman" w:eastAsia="Times New Roman" w:hAnsi="Times New Roman"/>
                <w:sz w:val="22"/>
                <w:szCs w:val="22"/>
                <w:color w:val="auto"/>
                <w:w w:val="97"/>
              </w:rPr>
              <w:t>/s/Wade Moss, as a duly authorized representative of Fidelity Brokerage Services LLC, as attorney-in-fact for</w:t>
            </w:r>
          </w:p>
        </w:tc>
        <w:tc>
          <w:tcPr>
            <w:tcW w:w="0" w:type="dxa"/>
            <w:vAlign w:val="bottom"/>
          </w:tcPr>
          <w:p>
            <w:pPr>
              <w:spacing w:after="0"/>
              <w:rPr>
                <w:sz w:val="1"/>
                <w:szCs w:val="1"/>
                <w:color w:val="auto"/>
              </w:rPr>
            </w:pPr>
          </w:p>
        </w:tc>
      </w:tr>
      <w:tr>
        <w:trPr>
          <w:trHeight w:val="161"/>
        </w:trPr>
        <w:tc>
          <w:tcPr>
            <w:tcW w:w="1020" w:type="dxa"/>
            <w:vAlign w:val="bottom"/>
            <w:vMerge w:val="continue"/>
          </w:tcPr>
          <w:p>
            <w:pPr>
              <w:spacing w:after="0"/>
              <w:rPr>
                <w:sz w:val="13"/>
                <w:szCs w:val="13"/>
                <w:color w:val="auto"/>
              </w:rPr>
            </w:pPr>
          </w:p>
        </w:tc>
        <w:tc>
          <w:tcPr>
            <w:tcW w:w="9660" w:type="dxa"/>
            <w:vAlign w:val="bottom"/>
            <w:vMerge w:val="restart"/>
          </w:tcPr>
          <w:p>
            <w:pPr>
              <w:ind w:left="200"/>
              <w:spacing w:after="0"/>
              <w:rPr>
                <w:sz w:val="20"/>
                <w:szCs w:val="20"/>
                <w:color w:val="auto"/>
              </w:rPr>
            </w:pPr>
            <w:r>
              <w:rPr>
                <w:rFonts w:ascii="Times New Roman" w:cs="Times New Roman" w:eastAsia="Times New Roman" w:hAnsi="Times New Roman"/>
                <w:sz w:val="22"/>
                <w:szCs w:val="22"/>
                <w:color w:val="auto"/>
              </w:rPr>
              <w:t>Peter D. Moeller</w:t>
            </w:r>
          </w:p>
        </w:tc>
        <w:tc>
          <w:tcPr>
            <w:tcW w:w="0" w:type="dxa"/>
            <w:vAlign w:val="bottom"/>
          </w:tcPr>
          <w:p>
            <w:pPr>
              <w:spacing w:after="0"/>
              <w:rPr>
                <w:sz w:val="1"/>
                <w:szCs w:val="1"/>
                <w:color w:val="auto"/>
              </w:rPr>
            </w:pPr>
          </w:p>
        </w:tc>
      </w:tr>
      <w:tr>
        <w:trPr>
          <w:trHeight w:val="122"/>
        </w:trPr>
        <w:tc>
          <w:tcPr>
            <w:tcW w:w="1020" w:type="dxa"/>
            <w:vAlign w:val="bottom"/>
          </w:tcPr>
          <w:p>
            <w:pPr>
              <w:spacing w:after="0"/>
              <w:rPr>
                <w:sz w:val="10"/>
                <w:szCs w:val="10"/>
                <w:color w:val="auto"/>
              </w:rPr>
            </w:pPr>
          </w:p>
        </w:tc>
        <w:tc>
          <w:tcPr>
            <w:tcW w:w="96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2026-06-11T13:46:12Z</dcterms:created>
  <dcterms:modified xsi:type="dcterms:W3CDTF">2026-06-11T13:46:12Z</dcterms:modified>
</cp:coreProperties>
</file>