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Stinson Mark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12/13/2007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543" w:type="dxa"/>
        <w:tblCellMar>
          <w:top w:w="0" w:type="dxa"/>
          <w:left w:w="0" w:type="dxa"/>
          <w:bottom w:w="0" w:type="dxa"/>
          <w:right w:w="0" w:type="dxa"/>
        </w:tblCellMar>
      </w:tblPr>
      <w:tr>
        <w:trPr>
          <w:trHeight w:val="16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14"/>
                <w:szCs w:val="14"/>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3"/>
        <w:spacing w:after="0"/>
        <w:rPr>
          <w:sz w:val="20"/>
          <w:szCs w:val="20"/>
          <w:color w:val="auto"/>
        </w:rPr>
      </w:pPr>
      <w:r>
        <w:rPr>
          <w:rFonts w:ascii="Arial" w:cs="Arial" w:eastAsia="Arial" w:hAnsi="Arial"/>
          <w:sz w:val="18"/>
          <w:szCs w:val="18"/>
          <w:color w:val="0000FF"/>
        </w:rPr>
        <w:t>General Manager, Exmark</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jc w:val="right"/>
              <w:ind w:right="24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0000FF"/>
              </w:rPr>
              <w:t>12/13/2007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822</w:t>
            </w:r>
            <w:r>
              <w:rPr>
                <w:rFonts w:ascii="Arial" w:cs="Arial" w:eastAsia="Arial" w:hAnsi="Arial"/>
                <w:sz w:val="22"/>
                <w:szCs w:val="22"/>
                <w:color w:val="008000"/>
                <w:vertAlign w:val="superscript"/>
              </w:rPr>
              <w:t>(1)</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tcPr>
          <w:p>
            <w:pPr>
              <w:jc w:val="right"/>
              <w:ind w:right="2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58.96</w:t>
            </w:r>
          </w:p>
        </w:tc>
        <w:tc>
          <w:tcPr>
            <w:tcW w:w="1160" w:type="dxa"/>
            <w:vAlign w:val="bottom"/>
            <w:tcBorders>
              <w:bottom w:val="single" w:sz="8" w:color="2C2C2C"/>
            </w:tcBorders>
          </w:tcPr>
          <w:p>
            <w:pPr>
              <w:jc w:val="right"/>
              <w:ind w:right="113"/>
              <w:spacing w:after="0"/>
              <w:rPr>
                <w:sz w:val="20"/>
                <w:szCs w:val="20"/>
                <w:color w:val="auto"/>
              </w:rPr>
            </w:pPr>
            <w:r>
              <w:rPr>
                <w:rFonts w:ascii="Arial" w:cs="Arial" w:eastAsia="Arial" w:hAnsi="Arial"/>
                <w:sz w:val="18"/>
                <w:szCs w:val="18"/>
                <w:color w:val="0000FF"/>
              </w:rPr>
              <w:t>8,265.7986</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The Toro</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Company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right"/>
              <w:ind w:right="173"/>
              <w:spacing w:after="0"/>
              <w:rPr>
                <w:sz w:val="20"/>
                <w:szCs w:val="20"/>
                <w:color w:val="auto"/>
              </w:rPr>
            </w:pPr>
            <w:r>
              <w:rPr>
                <w:rFonts w:ascii="Arial" w:cs="Arial" w:eastAsia="Arial" w:hAnsi="Arial"/>
                <w:sz w:val="18"/>
                <w:szCs w:val="18"/>
                <w:color w:val="0000FF"/>
              </w:rPr>
              <w:t>696.4535</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w w:val="94"/>
              </w:rPr>
              <w:t>Investment,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Savings &amp;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ESOP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of Common Stock withheld from the payment of Performance Share Awards for the Fiscal 2005 to Fiscal 2007 Performance Period under The Toro Company Performance Share Plan for payment of tax liability.</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2"/>
          </w:tcPr>
          <w:p>
            <w:pPr>
              <w:spacing w:after="0"/>
              <w:rPr>
                <w:sz w:val="20"/>
                <w:szCs w:val="20"/>
                <w:color w:val="auto"/>
              </w:rPr>
            </w:pPr>
            <w:r>
              <w:rPr>
                <w:rFonts w:ascii="Arial" w:cs="Arial" w:eastAsia="Arial" w:hAnsi="Arial"/>
                <w:sz w:val="18"/>
                <w:szCs w:val="18"/>
                <w:color w:val="0000FF"/>
                <w:w w:val="95"/>
              </w:rPr>
              <w:t>Stacy L. Bogart, Atty-In-Fact</w:t>
            </w: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12/14/2007</w:t>
            </w:r>
          </w:p>
        </w:tc>
      </w:tr>
      <w:tr>
        <w:trPr>
          <w:trHeight w:val="20"/>
        </w:trPr>
        <w:tc>
          <w:tcPr>
            <w:tcW w:w="2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108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2019-12-18T13:36:39Z</dcterms:created>
  <dcterms:modified xsi:type="dcterms:W3CDTF">2019-12-18T13:36:39Z</dcterms:modified>
</cp:coreProperties>
</file>