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196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969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JAMES RANDY B</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09/29/2005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6"/>
        <w:spacing w:after="0"/>
        <w:rPr>
          <w:sz w:val="20"/>
          <w:szCs w:val="20"/>
          <w:color w:val="auto"/>
        </w:rPr>
      </w:pPr>
      <w:r>
        <w:rPr>
          <w:rFonts w:ascii="Arial" w:cs="Arial" w:eastAsia="Arial" w:hAnsi="Arial"/>
          <w:sz w:val="17"/>
          <w:szCs w:val="17"/>
          <w:color w:val="0000FF"/>
        </w:rPr>
        <w:t>Vice President &amp; Controller</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2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2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 Units</w:t>
            </w:r>
          </w:p>
        </w:tc>
        <w:tc>
          <w:tcPr>
            <w:tcW w:w="1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0"/>
              </w:rPr>
              <w:t>11,852.1856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Matching Units</w:t>
            </w:r>
          </w:p>
        </w:tc>
        <w:tc>
          <w:tcPr>
            <w:tcW w:w="1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5,925.8972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Performance Share Units</w:t>
            </w:r>
          </w:p>
        </w:tc>
        <w:tc>
          <w:tcPr>
            <w:tcW w:w="1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0"/>
              </w:rPr>
              <w:t>36,539.8002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vMerge w:val="restart"/>
          </w:tcPr>
          <w:p>
            <w:pPr>
              <w:jc w:val="right"/>
              <w:ind w:right="93"/>
              <w:spacing w:after="0"/>
              <w:rPr>
                <w:sz w:val="20"/>
                <w:szCs w:val="20"/>
                <w:color w:val="auto"/>
              </w:rPr>
            </w:pPr>
            <w:r>
              <w:rPr>
                <w:rFonts w:ascii="Arial" w:cs="Arial" w:eastAsia="Arial" w:hAnsi="Arial"/>
                <w:sz w:val="17"/>
                <w:szCs w:val="17"/>
                <w:color w:val="0000FF"/>
              </w:rPr>
              <w:t>09/29/2005</w:t>
            </w:r>
          </w:p>
        </w:tc>
        <w:tc>
          <w:tcPr>
            <w:tcW w:w="11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G</w:t>
            </w:r>
          </w:p>
        </w:tc>
        <w:tc>
          <w:tcPr>
            <w:tcW w:w="700" w:type="dxa"/>
            <w:vAlign w:val="bottom"/>
            <w:vMerge w:val="restart"/>
          </w:tcPr>
          <w:p>
            <w:pPr>
              <w:ind w:left="320"/>
              <w:spacing w:after="0"/>
              <w:rPr>
                <w:sz w:val="20"/>
                <w:szCs w:val="20"/>
                <w:color w:val="auto"/>
              </w:rPr>
            </w:pPr>
            <w:r>
              <w:rPr>
                <w:rFonts w:ascii="Arial" w:cs="Arial" w:eastAsia="Arial" w:hAnsi="Arial"/>
                <w:sz w:val="17"/>
                <w:szCs w:val="17"/>
                <w:color w:val="0000FF"/>
              </w:rPr>
              <w:t>42</w:t>
            </w:r>
          </w:p>
        </w:tc>
        <w:tc>
          <w:tcPr>
            <w:tcW w:w="58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660" w:type="dxa"/>
            <w:vAlign w:val="bottom"/>
            <w:vMerge w:val="restart"/>
          </w:tcPr>
          <w:p>
            <w:pPr>
              <w:jc w:val="right"/>
              <w:ind w:right="14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4,460</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rPr>
              <w:t>By trusts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restart"/>
          </w:tcPr>
          <w:p>
            <w:pPr>
              <w:ind w:left="100"/>
              <w:spacing w:after="0"/>
              <w:rPr>
                <w:sz w:val="20"/>
                <w:szCs w:val="20"/>
                <w:color w:val="auto"/>
              </w:rPr>
            </w:pPr>
            <w:r>
              <w:rPr>
                <w:rFonts w:ascii="Arial" w:cs="Arial" w:eastAsia="Arial" w:hAnsi="Arial"/>
                <w:sz w:val="17"/>
                <w:szCs w:val="17"/>
                <w:color w:val="0000FF"/>
              </w:rPr>
              <w:t>for spouse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0"/>
              </w:rPr>
              <w:t>22,811.4483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w w:val="97"/>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40.19</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11/30/2005</w:t>
            </w:r>
          </w:p>
        </w:tc>
        <w:tc>
          <w:tcPr>
            <w:tcW w:w="112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240" w:lineRule="exact"/>
              <w:rPr>
                <w:sz w:val="20"/>
                <w:szCs w:val="20"/>
                <w:color w:val="auto"/>
              </w:rPr>
            </w:pPr>
            <w:r>
              <w:rPr>
                <w:rFonts w:ascii="Arial" w:cs="Arial" w:eastAsia="Arial" w:hAnsi="Arial"/>
                <w:sz w:val="13"/>
                <w:szCs w:val="13"/>
                <w:color w:val="0000FF"/>
              </w:rPr>
              <w:t>5,200</w:t>
            </w:r>
            <w:r>
              <w:rPr>
                <w:rFonts w:ascii="Arial" w:cs="Arial" w:eastAsia="Arial" w:hAnsi="Arial"/>
                <w:sz w:val="22"/>
                <w:szCs w:val="22"/>
                <w:color w:val="008000"/>
                <w:vertAlign w:val="superscript"/>
              </w:rPr>
              <w:t>(2)</w:t>
            </w: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3"/>
                <w:szCs w:val="13"/>
                <w:color w:val="0000FF"/>
              </w:rPr>
              <w:t>11/30/2006</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11/30/2015</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5,200</w:t>
            </w:r>
          </w:p>
        </w:tc>
        <w:tc>
          <w:tcPr>
            <w:tcW w:w="7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40.19</w:t>
            </w:r>
          </w:p>
        </w:tc>
        <w:tc>
          <w:tcPr>
            <w:tcW w:w="960" w:type="dxa"/>
            <w:vAlign w:val="bottom"/>
          </w:tcPr>
          <w:p>
            <w:pPr>
              <w:ind w:left="340"/>
              <w:spacing w:after="0"/>
              <w:rPr>
                <w:sz w:val="20"/>
                <w:szCs w:val="20"/>
                <w:color w:val="auto"/>
              </w:rPr>
            </w:pPr>
            <w:r>
              <w:rPr>
                <w:rFonts w:ascii="Arial" w:cs="Arial" w:eastAsia="Arial" w:hAnsi="Arial"/>
                <w:sz w:val="13"/>
                <w:szCs w:val="13"/>
                <w:color w:val="0000FF"/>
              </w:rPr>
              <w:t>5,200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shares held in trust for his spouse and this report shall not be deemed to be an admission that the reporting person is the beneficial owner of such securities for purposes of Section 16 or for any other purpose.</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beginning on November 30, 2006.</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N. Jeanne Ryan, Attorney-In-</w:t>
            </w:r>
          </w:p>
        </w:tc>
        <w:tc>
          <w:tcPr>
            <w:tcW w:w="1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12/01/2005</w:t>
            </w:r>
          </w:p>
        </w:tc>
        <w:tc>
          <w:tcPr>
            <w:tcW w:w="0" w:type="dxa"/>
            <w:vAlign w:val="bottom"/>
          </w:tcPr>
          <w:p>
            <w:pPr>
              <w:spacing w:after="0"/>
              <w:rPr>
                <w:sz w:val="1"/>
                <w:szCs w:val="1"/>
                <w:color w:val="auto"/>
              </w:rPr>
            </w:pPr>
          </w:p>
        </w:tc>
      </w:tr>
      <w:tr>
        <w:trPr>
          <w:trHeight w:val="87"/>
        </w:trPr>
        <w:tc>
          <w:tcPr>
            <w:tcW w:w="21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2019-12-16T04:28:09Z</dcterms:created>
  <dcterms:modified xsi:type="dcterms:W3CDTF">2019-12-16T04:28:09Z</dcterms:modified>
</cp:coreProperties>
</file>